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9F7FBE" w:rsidRPr="00225991" w14:paraId="3CF4FF0B" w14:textId="77777777" w:rsidTr="00842E5B">
        <w:trPr>
          <w:cantSplit/>
        </w:trPr>
        <w:tc>
          <w:tcPr>
            <w:tcW w:w="9639" w:type="dxa"/>
          </w:tcPr>
          <w:p w14:paraId="0746AA04" w14:textId="3237C6C8" w:rsidR="009F7FBE" w:rsidRPr="00225991" w:rsidRDefault="00C8033C" w:rsidP="0075069D">
            <w:pPr>
              <w:widowControl w:val="0"/>
              <w:spacing w:before="120"/>
              <w:ind w:left="154"/>
              <w:jc w:val="center"/>
              <w:rPr>
                <w:sz w:val="40"/>
              </w:rPr>
            </w:pPr>
            <w:r>
              <w:rPr>
                <w:noProof/>
                <w:sz w:val="40"/>
              </w:rPr>
              <w:drawing>
                <wp:inline distT="0" distB="0" distL="0" distR="0" wp14:anchorId="20D1B482" wp14:editId="15B8EBF0">
                  <wp:extent cx="1514475" cy="387224"/>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_smaller.png"/>
                          <pic:cNvPicPr/>
                        </pic:nvPicPr>
                        <pic:blipFill>
                          <a:blip r:embed="rId12">
                            <a:extLst>
                              <a:ext uri="{28A0092B-C50C-407E-A947-70E740481C1C}">
                                <a14:useLocalDpi xmlns:a14="http://schemas.microsoft.com/office/drawing/2010/main" val="0"/>
                              </a:ext>
                            </a:extLst>
                          </a:blip>
                          <a:stretch>
                            <a:fillRect/>
                          </a:stretch>
                        </pic:blipFill>
                        <pic:spPr>
                          <a:xfrm>
                            <a:off x="0" y="0"/>
                            <a:ext cx="1514819" cy="387312"/>
                          </a:xfrm>
                          <a:prstGeom prst="rect">
                            <a:avLst/>
                          </a:prstGeom>
                        </pic:spPr>
                      </pic:pic>
                    </a:graphicData>
                  </a:graphic>
                </wp:inline>
              </w:drawing>
            </w:r>
          </w:p>
        </w:tc>
      </w:tr>
      <w:tr w:rsidR="00683B6A" w:rsidRPr="00225991" w14:paraId="7C126E7C" w14:textId="77777777" w:rsidTr="00EB1D8B">
        <w:trPr>
          <w:cantSplit/>
        </w:trPr>
        <w:tc>
          <w:tcPr>
            <w:tcW w:w="9639" w:type="dxa"/>
          </w:tcPr>
          <w:p w14:paraId="1DE92D8D" w14:textId="77777777" w:rsidR="00683B6A" w:rsidRPr="00225991" w:rsidRDefault="00683B6A">
            <w:pPr>
              <w:widowControl w:val="0"/>
              <w:rPr>
                <w:sz w:val="40"/>
              </w:rPr>
            </w:pPr>
          </w:p>
          <w:p w14:paraId="15854AEC" w14:textId="77777777" w:rsidR="00683B6A" w:rsidRPr="00225991" w:rsidRDefault="00683B6A">
            <w:pPr>
              <w:widowControl w:val="0"/>
              <w:rPr>
                <w:sz w:val="40"/>
              </w:rPr>
            </w:pPr>
          </w:p>
          <w:p w14:paraId="35980B43" w14:textId="77777777" w:rsidR="00683B6A" w:rsidRPr="00225991" w:rsidRDefault="00683B6A">
            <w:pPr>
              <w:widowControl w:val="0"/>
              <w:rPr>
                <w:sz w:val="40"/>
              </w:rPr>
            </w:pPr>
          </w:p>
          <w:p w14:paraId="24F4E6C7" w14:textId="77777777" w:rsidR="00683B6A" w:rsidRPr="00225991" w:rsidRDefault="00683B6A">
            <w:pPr>
              <w:widowControl w:val="0"/>
              <w:jc w:val="center"/>
              <w:rPr>
                <w:b/>
                <w:sz w:val="48"/>
              </w:rPr>
            </w:pPr>
            <w:r w:rsidRPr="00225991">
              <w:rPr>
                <w:b/>
                <w:sz w:val="48"/>
              </w:rPr>
              <w:t>ZADÁVACÍ DOKUMENTACE</w:t>
            </w:r>
          </w:p>
          <w:p w14:paraId="6246272C" w14:textId="77777777" w:rsidR="00683B6A" w:rsidRPr="00225991" w:rsidRDefault="00683B6A">
            <w:pPr>
              <w:widowControl w:val="0"/>
              <w:rPr>
                <w:sz w:val="40"/>
              </w:rPr>
            </w:pPr>
          </w:p>
          <w:p w14:paraId="3859BCBE" w14:textId="77777777" w:rsidR="00683B6A" w:rsidRPr="00225991" w:rsidRDefault="00683B6A">
            <w:pPr>
              <w:widowControl w:val="0"/>
              <w:rPr>
                <w:sz w:val="40"/>
              </w:rPr>
            </w:pPr>
          </w:p>
          <w:p w14:paraId="65AAA53B" w14:textId="77777777" w:rsidR="00683B6A" w:rsidRPr="00225991" w:rsidRDefault="00683B6A" w:rsidP="009F7FBE">
            <w:pPr>
              <w:widowControl w:val="0"/>
              <w:jc w:val="center"/>
              <w:rPr>
                <w:caps/>
                <w:sz w:val="36"/>
                <w:szCs w:val="36"/>
              </w:rPr>
            </w:pPr>
            <w:r w:rsidRPr="00225991">
              <w:rPr>
                <w:spacing w:val="60"/>
                <w:sz w:val="36"/>
                <w:szCs w:val="36"/>
              </w:rPr>
              <w:t>na veřejnou zakázku</w:t>
            </w:r>
          </w:p>
          <w:p w14:paraId="5E91AAF6" w14:textId="4397DF74" w:rsidR="00683B6A" w:rsidRPr="00225991" w:rsidRDefault="00683B6A">
            <w:pPr>
              <w:widowControl w:val="0"/>
              <w:jc w:val="center"/>
              <w:rPr>
                <w:sz w:val="40"/>
              </w:rPr>
            </w:pPr>
            <w:r w:rsidRPr="00936150">
              <w:rPr>
                <w:spacing w:val="60"/>
                <w:sz w:val="36"/>
                <w:szCs w:val="36"/>
              </w:rPr>
              <w:t>Ev.č</w:t>
            </w:r>
            <w:r w:rsidR="00936150" w:rsidRPr="00936150">
              <w:rPr>
                <w:spacing w:val="60"/>
                <w:sz w:val="36"/>
                <w:szCs w:val="36"/>
              </w:rPr>
              <w:t>.</w:t>
            </w:r>
            <w:r w:rsidR="00936150">
              <w:rPr>
                <w:spacing w:val="60"/>
                <w:sz w:val="36"/>
                <w:szCs w:val="36"/>
              </w:rPr>
              <w:t xml:space="preserve"> </w:t>
            </w:r>
            <w:bookmarkStart w:id="0" w:name="_Ec1B21609F76754158B97A9D82110DE16543"/>
            <w:r w:rsidR="00C12DFD">
              <w:rPr>
                <w:spacing w:val="60"/>
                <w:sz w:val="36"/>
                <w:szCs w:val="36"/>
              </w:rPr>
              <w:t>Z2022-047348</w:t>
            </w:r>
            <w:bookmarkEnd w:id="0"/>
          </w:p>
          <w:p w14:paraId="15589A1A" w14:textId="77777777" w:rsidR="00683B6A" w:rsidRPr="00225991" w:rsidRDefault="00683B6A">
            <w:pPr>
              <w:widowControl w:val="0"/>
              <w:rPr>
                <w:sz w:val="40"/>
              </w:rPr>
            </w:pPr>
          </w:p>
          <w:p w14:paraId="031C9F28" w14:textId="77777777" w:rsidR="00683B6A" w:rsidRPr="00225991" w:rsidRDefault="00683B6A">
            <w:pPr>
              <w:widowControl w:val="0"/>
              <w:rPr>
                <w:rFonts w:cs="Arial"/>
              </w:rPr>
            </w:pPr>
          </w:p>
        </w:tc>
      </w:tr>
      <w:tr w:rsidR="00683B6A" w:rsidRPr="00F04DD7" w14:paraId="3D44FFF6" w14:textId="77777777" w:rsidTr="00F04DD7">
        <w:trPr>
          <w:cantSplit/>
        </w:trPr>
        <w:tc>
          <w:tcPr>
            <w:tcW w:w="9639" w:type="dxa"/>
            <w:shd w:val="clear" w:color="auto" w:fill="F2F2F2" w:themeFill="background1" w:themeFillShade="F2"/>
          </w:tcPr>
          <w:p w14:paraId="6A258AA6" w14:textId="51CDE749" w:rsidR="00683B6A" w:rsidRPr="00EC250C" w:rsidRDefault="00246A26" w:rsidP="00E27238">
            <w:pPr>
              <w:widowControl w:val="0"/>
              <w:spacing w:before="360" w:after="360"/>
              <w:jc w:val="center"/>
              <w:rPr>
                <w:sz w:val="48"/>
                <w:szCs w:val="48"/>
              </w:rPr>
            </w:pPr>
            <w:bookmarkStart w:id="1" w:name="_Ec1B21609F76754158B97A9D82110DE1653"/>
            <w:r>
              <w:rPr>
                <w:sz w:val="48"/>
                <w:szCs w:val="48"/>
              </w:rPr>
              <w:t>Zařízení pro energetické využití odpadů, EVO - Komořany, Most</w:t>
            </w:r>
            <w:bookmarkEnd w:id="1"/>
          </w:p>
        </w:tc>
      </w:tr>
      <w:tr w:rsidR="00683B6A" w:rsidRPr="00225991" w14:paraId="3E3295FD" w14:textId="77777777" w:rsidTr="00AB010F">
        <w:trPr>
          <w:cantSplit/>
          <w:trHeight w:val="4215"/>
        </w:trPr>
        <w:tc>
          <w:tcPr>
            <w:tcW w:w="9639" w:type="dxa"/>
          </w:tcPr>
          <w:p w14:paraId="1B1C4B4C" w14:textId="77777777" w:rsidR="00683B6A" w:rsidRPr="00225991" w:rsidRDefault="00683B6A">
            <w:pPr>
              <w:widowControl w:val="0"/>
              <w:rPr>
                <w:rFonts w:cs="Arial"/>
                <w:caps/>
              </w:rPr>
            </w:pPr>
          </w:p>
          <w:p w14:paraId="27816EAA" w14:textId="77777777" w:rsidR="00683B6A" w:rsidRPr="00E24579" w:rsidRDefault="00683B6A">
            <w:pPr>
              <w:pStyle w:val="Odstavec0"/>
              <w:keepLines w:val="0"/>
              <w:widowControl w:val="0"/>
              <w:jc w:val="center"/>
              <w:rPr>
                <w:rFonts w:cs="Arial"/>
                <w:b/>
                <w:sz w:val="32"/>
                <w:szCs w:val="32"/>
              </w:rPr>
            </w:pPr>
            <w:r w:rsidRPr="00225991">
              <w:rPr>
                <w:rFonts w:cs="Arial"/>
                <w:b/>
                <w:caps/>
                <w:sz w:val="32"/>
                <w:szCs w:val="32"/>
              </w:rPr>
              <w:t>část 1</w:t>
            </w:r>
          </w:p>
          <w:p w14:paraId="2B7F313F" w14:textId="77777777" w:rsidR="00683B6A" w:rsidRPr="00225991" w:rsidRDefault="00683B6A">
            <w:pPr>
              <w:widowControl w:val="0"/>
              <w:tabs>
                <w:tab w:val="left" w:pos="680"/>
              </w:tabs>
              <w:spacing w:before="240"/>
              <w:ind w:left="680" w:hanging="680"/>
              <w:jc w:val="center"/>
              <w:rPr>
                <w:rFonts w:cs="Arial"/>
                <w:caps/>
              </w:rPr>
            </w:pPr>
            <w:r w:rsidRPr="00225991">
              <w:rPr>
                <w:caps/>
                <w:sz w:val="32"/>
                <w:szCs w:val="32"/>
              </w:rPr>
              <w:t xml:space="preserve">požadavky a Podmínky pro zpracování </w:t>
            </w:r>
            <w:r w:rsidR="007D50EF">
              <w:rPr>
                <w:caps/>
                <w:sz w:val="32"/>
                <w:szCs w:val="32"/>
              </w:rPr>
              <w:t>žádosti o účast, nabídek</w:t>
            </w:r>
            <w:r w:rsidRPr="00225991">
              <w:rPr>
                <w:caps/>
                <w:sz w:val="32"/>
                <w:szCs w:val="32"/>
              </w:rPr>
              <w:t xml:space="preserve"> a postup zadávacího řízení</w:t>
            </w:r>
          </w:p>
          <w:p w14:paraId="49910E49" w14:textId="1F3CDD75" w:rsidR="00683B6A" w:rsidRPr="00EA0300" w:rsidRDefault="00EA0300" w:rsidP="00EA0300">
            <w:pPr>
              <w:widowControl w:val="0"/>
              <w:spacing w:before="240"/>
              <w:ind w:left="0"/>
              <w:jc w:val="center"/>
              <w:rPr>
                <w:rFonts w:cs="Arial"/>
                <w:smallCaps/>
                <w:sz w:val="40"/>
                <w:szCs w:val="40"/>
              </w:rPr>
            </w:pPr>
            <w:r w:rsidRPr="00EA0300">
              <w:rPr>
                <w:rFonts w:cs="Arial"/>
                <w:smallCaps/>
                <w:sz w:val="40"/>
                <w:szCs w:val="40"/>
              </w:rPr>
              <w:t>REVIZE 1</w:t>
            </w:r>
          </w:p>
          <w:p w14:paraId="466261B0" w14:textId="77777777" w:rsidR="00E54AD6" w:rsidRPr="00225991" w:rsidRDefault="00E54AD6">
            <w:pPr>
              <w:widowControl w:val="0"/>
              <w:jc w:val="center"/>
              <w:rPr>
                <w:rFonts w:cs="Arial"/>
                <w:caps/>
              </w:rPr>
            </w:pPr>
          </w:p>
          <w:p w14:paraId="116A830F" w14:textId="77777777" w:rsidR="00E54AD6" w:rsidRPr="00225991" w:rsidRDefault="00E54AD6" w:rsidP="0075069D">
            <w:pPr>
              <w:widowControl w:val="0"/>
              <w:jc w:val="center"/>
              <w:rPr>
                <w:rFonts w:cs="Arial"/>
                <w:caps/>
              </w:rPr>
            </w:pPr>
          </w:p>
        </w:tc>
      </w:tr>
    </w:tbl>
    <w:p w14:paraId="35B0E5F3" w14:textId="77777777" w:rsidR="00683B6A" w:rsidRPr="00225991" w:rsidRDefault="00683B6A">
      <w:pPr>
        <w:pStyle w:val="Obsah1"/>
        <w:tabs>
          <w:tab w:val="left" w:pos="480"/>
          <w:tab w:val="right" w:leader="dot" w:pos="9516"/>
        </w:tabs>
        <w:jc w:val="center"/>
        <w:rPr>
          <w:sz w:val="36"/>
          <w:szCs w:val="36"/>
        </w:rPr>
      </w:pPr>
      <w:r w:rsidRPr="00225991">
        <w:rPr>
          <w:sz w:val="36"/>
          <w:szCs w:val="36"/>
        </w:rPr>
        <w:br w:type="page"/>
      </w:r>
      <w:r w:rsidRPr="00225991">
        <w:rPr>
          <w:sz w:val="36"/>
          <w:szCs w:val="36"/>
        </w:rPr>
        <w:lastRenderedPageBreak/>
        <w:t xml:space="preserve">OBSAH </w:t>
      </w:r>
    </w:p>
    <w:p w14:paraId="34DD14BA" w14:textId="212A981C" w:rsidR="00AB010F" w:rsidRPr="00AB010F" w:rsidRDefault="00683B6A" w:rsidP="00AB010F">
      <w:pPr>
        <w:pStyle w:val="Obsah1"/>
        <w:tabs>
          <w:tab w:val="left" w:pos="1680"/>
          <w:tab w:val="right" w:leader="dot" w:pos="9628"/>
        </w:tabs>
        <w:spacing w:before="120"/>
        <w:ind w:hanging="879"/>
        <w:rPr>
          <w:rFonts w:asciiTheme="minorHAnsi" w:eastAsiaTheme="minorEastAsia" w:hAnsiTheme="minorHAnsi" w:cstheme="minorBidi"/>
          <w:bCs w:val="0"/>
          <w:caps w:val="0"/>
          <w:noProof/>
          <w:szCs w:val="22"/>
        </w:rPr>
      </w:pPr>
      <w:r w:rsidRPr="00AB010F">
        <w:rPr>
          <w:b w:val="0"/>
          <w:szCs w:val="22"/>
        </w:rPr>
        <w:fldChar w:fldCharType="begin"/>
      </w:r>
      <w:r w:rsidRPr="00AB010F">
        <w:rPr>
          <w:b w:val="0"/>
          <w:szCs w:val="22"/>
        </w:rPr>
        <w:instrText xml:space="preserve"> TOC \o "1-1" \h \z \u </w:instrText>
      </w:r>
      <w:r w:rsidRPr="00AB010F">
        <w:rPr>
          <w:b w:val="0"/>
          <w:szCs w:val="22"/>
        </w:rPr>
        <w:fldChar w:fldCharType="separate"/>
      </w:r>
      <w:hyperlink w:anchor="_Toc96703414" w:history="1">
        <w:r w:rsidR="00AB010F" w:rsidRPr="00AB010F">
          <w:rPr>
            <w:rStyle w:val="Hypertextovodkaz"/>
            <w:smallCaps/>
            <w:noProof/>
            <w:spacing w:val="5"/>
          </w:rPr>
          <w:t>A.</w:t>
        </w:r>
        <w:r w:rsidR="00AB010F" w:rsidRPr="00AB010F">
          <w:rPr>
            <w:rFonts w:asciiTheme="minorHAnsi" w:eastAsiaTheme="minorEastAsia" w:hAnsiTheme="minorHAnsi" w:cstheme="minorBidi"/>
            <w:bCs w:val="0"/>
            <w:caps w:val="0"/>
            <w:noProof/>
            <w:szCs w:val="22"/>
          </w:rPr>
          <w:tab/>
        </w:r>
        <w:r w:rsidR="00AB010F" w:rsidRPr="00AB010F">
          <w:rPr>
            <w:rStyle w:val="Hypertextovodkaz"/>
            <w:smallCaps/>
            <w:noProof/>
            <w:spacing w:val="5"/>
          </w:rPr>
          <w:t>ÚVOD</w:t>
        </w:r>
        <w:r w:rsidR="00AB010F" w:rsidRPr="00AB010F">
          <w:rPr>
            <w:noProof/>
            <w:webHidden/>
          </w:rPr>
          <w:tab/>
        </w:r>
        <w:r w:rsidR="00AB010F" w:rsidRPr="00AB010F">
          <w:rPr>
            <w:noProof/>
            <w:webHidden/>
          </w:rPr>
          <w:tab/>
        </w:r>
        <w:r w:rsidR="00AB010F" w:rsidRPr="00AB010F">
          <w:rPr>
            <w:noProof/>
            <w:webHidden/>
          </w:rPr>
          <w:fldChar w:fldCharType="begin"/>
        </w:r>
        <w:r w:rsidR="00AB010F" w:rsidRPr="00AB010F">
          <w:rPr>
            <w:noProof/>
            <w:webHidden/>
          </w:rPr>
          <w:instrText xml:space="preserve"> PAGEREF _Toc96703414 \h </w:instrText>
        </w:r>
        <w:r w:rsidR="00AB010F" w:rsidRPr="00AB010F">
          <w:rPr>
            <w:noProof/>
            <w:webHidden/>
          </w:rPr>
        </w:r>
        <w:r w:rsidR="00AB010F" w:rsidRPr="00AB010F">
          <w:rPr>
            <w:noProof/>
            <w:webHidden/>
          </w:rPr>
          <w:fldChar w:fldCharType="separate"/>
        </w:r>
        <w:r w:rsidR="00670713">
          <w:rPr>
            <w:noProof/>
            <w:webHidden/>
          </w:rPr>
          <w:t>4</w:t>
        </w:r>
        <w:r w:rsidR="00AB010F" w:rsidRPr="00AB010F">
          <w:rPr>
            <w:noProof/>
            <w:webHidden/>
          </w:rPr>
          <w:fldChar w:fldCharType="end"/>
        </w:r>
      </w:hyperlink>
    </w:p>
    <w:p w14:paraId="207105E1" w14:textId="135CF6A1"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15" w:history="1">
        <w:r w:rsidR="00AB010F" w:rsidRPr="00AB010F">
          <w:rPr>
            <w:rStyle w:val="Hypertextovodkaz"/>
            <w:b w:val="0"/>
            <w:noProof/>
          </w:rPr>
          <w:t>1.</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Zadavatel</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_Toc96703415 \h </w:instrText>
        </w:r>
        <w:r w:rsidR="00AB010F" w:rsidRPr="00AB010F">
          <w:rPr>
            <w:b w:val="0"/>
            <w:noProof/>
            <w:webHidden/>
          </w:rPr>
        </w:r>
        <w:r w:rsidR="00AB010F" w:rsidRPr="00AB010F">
          <w:rPr>
            <w:b w:val="0"/>
            <w:noProof/>
            <w:webHidden/>
          </w:rPr>
          <w:fldChar w:fldCharType="separate"/>
        </w:r>
        <w:r w:rsidR="00670713">
          <w:rPr>
            <w:b w:val="0"/>
            <w:noProof/>
            <w:webHidden/>
          </w:rPr>
          <w:t>4</w:t>
        </w:r>
        <w:r w:rsidR="00AB010F" w:rsidRPr="00AB010F">
          <w:rPr>
            <w:b w:val="0"/>
            <w:noProof/>
            <w:webHidden/>
          </w:rPr>
          <w:fldChar w:fldCharType="end"/>
        </w:r>
      </w:hyperlink>
    </w:p>
    <w:p w14:paraId="2AFB4834" w14:textId="4D23D20D"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16" w:history="1">
        <w:r w:rsidR="00AB010F" w:rsidRPr="00AB010F">
          <w:rPr>
            <w:rStyle w:val="Hypertextovodkaz"/>
            <w:b w:val="0"/>
            <w:noProof/>
          </w:rPr>
          <w:t>2.</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zadávací řízení</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_Toc96703416 \h </w:instrText>
        </w:r>
        <w:r w:rsidR="00AB010F" w:rsidRPr="00AB010F">
          <w:rPr>
            <w:b w:val="0"/>
            <w:noProof/>
            <w:webHidden/>
          </w:rPr>
        </w:r>
        <w:r w:rsidR="00AB010F" w:rsidRPr="00AB010F">
          <w:rPr>
            <w:b w:val="0"/>
            <w:noProof/>
            <w:webHidden/>
          </w:rPr>
          <w:fldChar w:fldCharType="separate"/>
        </w:r>
        <w:r w:rsidR="00670713">
          <w:rPr>
            <w:b w:val="0"/>
            <w:noProof/>
            <w:webHidden/>
          </w:rPr>
          <w:t>5</w:t>
        </w:r>
        <w:r w:rsidR="00AB010F" w:rsidRPr="00AB010F">
          <w:rPr>
            <w:b w:val="0"/>
            <w:noProof/>
            <w:webHidden/>
          </w:rPr>
          <w:fldChar w:fldCharType="end"/>
        </w:r>
      </w:hyperlink>
    </w:p>
    <w:p w14:paraId="050DC6F7" w14:textId="52E324C2"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17" w:history="1">
        <w:r w:rsidR="00AB010F" w:rsidRPr="00AB010F">
          <w:rPr>
            <w:rStyle w:val="Hypertextovodkaz"/>
            <w:b w:val="0"/>
            <w:noProof/>
          </w:rPr>
          <w:t>3.</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definice A výklad pojmů</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_Toc96703417 \h </w:instrText>
        </w:r>
        <w:r w:rsidR="00AB010F" w:rsidRPr="00AB010F">
          <w:rPr>
            <w:b w:val="0"/>
            <w:noProof/>
            <w:webHidden/>
          </w:rPr>
        </w:r>
        <w:r w:rsidR="00AB010F" w:rsidRPr="00AB010F">
          <w:rPr>
            <w:b w:val="0"/>
            <w:noProof/>
            <w:webHidden/>
          </w:rPr>
          <w:fldChar w:fldCharType="separate"/>
        </w:r>
        <w:r w:rsidR="00670713">
          <w:rPr>
            <w:b w:val="0"/>
            <w:noProof/>
            <w:webHidden/>
          </w:rPr>
          <w:t>6</w:t>
        </w:r>
        <w:r w:rsidR="00AB010F" w:rsidRPr="00AB010F">
          <w:rPr>
            <w:b w:val="0"/>
            <w:noProof/>
            <w:webHidden/>
          </w:rPr>
          <w:fldChar w:fldCharType="end"/>
        </w:r>
      </w:hyperlink>
    </w:p>
    <w:p w14:paraId="7C969D8F" w14:textId="57EA4B32"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18" w:history="1">
        <w:r w:rsidR="00AB010F" w:rsidRPr="00AB010F">
          <w:rPr>
            <w:rStyle w:val="Hypertextovodkaz"/>
            <w:b w:val="0"/>
            <w:noProof/>
          </w:rPr>
          <w:t>4.</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PŘEDMĚT plnění zakázky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_Toc96703418 \h </w:instrText>
        </w:r>
        <w:r w:rsidR="00AB010F" w:rsidRPr="00AB010F">
          <w:rPr>
            <w:b w:val="0"/>
            <w:noProof/>
            <w:webHidden/>
          </w:rPr>
        </w:r>
        <w:r w:rsidR="00AB010F" w:rsidRPr="00AB010F">
          <w:rPr>
            <w:b w:val="0"/>
            <w:noProof/>
            <w:webHidden/>
          </w:rPr>
          <w:fldChar w:fldCharType="separate"/>
        </w:r>
        <w:r w:rsidR="00670713">
          <w:rPr>
            <w:b w:val="0"/>
            <w:noProof/>
            <w:webHidden/>
          </w:rPr>
          <w:t>7</w:t>
        </w:r>
        <w:r w:rsidR="00AB010F" w:rsidRPr="00AB010F">
          <w:rPr>
            <w:b w:val="0"/>
            <w:noProof/>
            <w:webHidden/>
          </w:rPr>
          <w:fldChar w:fldCharType="end"/>
        </w:r>
      </w:hyperlink>
    </w:p>
    <w:p w14:paraId="3927811E" w14:textId="6CE8C69E"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19" w:history="1">
        <w:r w:rsidR="00AB010F" w:rsidRPr="00AB010F">
          <w:rPr>
            <w:rStyle w:val="Hypertextovodkaz"/>
            <w:b w:val="0"/>
            <w:noProof/>
          </w:rPr>
          <w:t>5.</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Termín a místo plnění zakázky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_Toc96703419 \h </w:instrText>
        </w:r>
        <w:r w:rsidR="00AB010F" w:rsidRPr="00AB010F">
          <w:rPr>
            <w:b w:val="0"/>
            <w:noProof/>
            <w:webHidden/>
          </w:rPr>
        </w:r>
        <w:r w:rsidR="00AB010F" w:rsidRPr="00AB010F">
          <w:rPr>
            <w:b w:val="0"/>
            <w:noProof/>
            <w:webHidden/>
          </w:rPr>
          <w:fldChar w:fldCharType="separate"/>
        </w:r>
        <w:r w:rsidR="00670713">
          <w:rPr>
            <w:b w:val="0"/>
            <w:noProof/>
            <w:webHidden/>
          </w:rPr>
          <w:t>7</w:t>
        </w:r>
        <w:r w:rsidR="00AB010F" w:rsidRPr="00AB010F">
          <w:rPr>
            <w:b w:val="0"/>
            <w:noProof/>
            <w:webHidden/>
          </w:rPr>
          <w:fldChar w:fldCharType="end"/>
        </w:r>
      </w:hyperlink>
    </w:p>
    <w:p w14:paraId="3B9133A4" w14:textId="7E390A28"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20" w:history="1">
        <w:r w:rsidR="00AB010F" w:rsidRPr="00AB010F">
          <w:rPr>
            <w:rStyle w:val="Hypertextovodkaz"/>
            <w:b w:val="0"/>
            <w:noProof/>
          </w:rPr>
          <w:t>6.</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jazyk zadávacího řízení</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_Toc96703420 \h </w:instrText>
        </w:r>
        <w:r w:rsidR="00AB010F" w:rsidRPr="00AB010F">
          <w:rPr>
            <w:b w:val="0"/>
            <w:noProof/>
            <w:webHidden/>
          </w:rPr>
        </w:r>
        <w:r w:rsidR="00AB010F" w:rsidRPr="00AB010F">
          <w:rPr>
            <w:b w:val="0"/>
            <w:noProof/>
            <w:webHidden/>
          </w:rPr>
          <w:fldChar w:fldCharType="separate"/>
        </w:r>
        <w:r w:rsidR="00670713">
          <w:rPr>
            <w:b w:val="0"/>
            <w:noProof/>
            <w:webHidden/>
          </w:rPr>
          <w:t>8</w:t>
        </w:r>
        <w:r w:rsidR="00AB010F" w:rsidRPr="00AB010F">
          <w:rPr>
            <w:b w:val="0"/>
            <w:noProof/>
            <w:webHidden/>
          </w:rPr>
          <w:fldChar w:fldCharType="end"/>
        </w:r>
      </w:hyperlink>
    </w:p>
    <w:p w14:paraId="4C76E8F4" w14:textId="6FF0FDD6"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21" w:history="1">
        <w:r w:rsidR="00AB010F" w:rsidRPr="00AB010F">
          <w:rPr>
            <w:rStyle w:val="Hypertextovodkaz"/>
            <w:b w:val="0"/>
            <w:noProof/>
          </w:rPr>
          <w:t>7.</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Vyhrazená práva zadavatele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_Toc96703421 \h </w:instrText>
        </w:r>
        <w:r w:rsidR="00AB010F" w:rsidRPr="00AB010F">
          <w:rPr>
            <w:b w:val="0"/>
            <w:noProof/>
            <w:webHidden/>
          </w:rPr>
        </w:r>
        <w:r w:rsidR="00AB010F" w:rsidRPr="00AB010F">
          <w:rPr>
            <w:b w:val="0"/>
            <w:noProof/>
            <w:webHidden/>
          </w:rPr>
          <w:fldChar w:fldCharType="separate"/>
        </w:r>
        <w:r w:rsidR="00670713">
          <w:rPr>
            <w:b w:val="0"/>
            <w:noProof/>
            <w:webHidden/>
          </w:rPr>
          <w:t>8</w:t>
        </w:r>
        <w:r w:rsidR="00AB010F" w:rsidRPr="00AB010F">
          <w:rPr>
            <w:b w:val="0"/>
            <w:noProof/>
            <w:webHidden/>
          </w:rPr>
          <w:fldChar w:fldCharType="end"/>
        </w:r>
      </w:hyperlink>
    </w:p>
    <w:p w14:paraId="08D3B255" w14:textId="3C696F6C"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22" w:history="1">
        <w:r w:rsidR="00AB010F" w:rsidRPr="00AB010F">
          <w:rPr>
            <w:rStyle w:val="Hypertextovodkaz"/>
            <w:b w:val="0"/>
            <w:noProof/>
          </w:rPr>
          <w:t>8.</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náklady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_Toc96703422 \h </w:instrText>
        </w:r>
        <w:r w:rsidR="00AB010F" w:rsidRPr="00AB010F">
          <w:rPr>
            <w:b w:val="0"/>
            <w:noProof/>
            <w:webHidden/>
          </w:rPr>
        </w:r>
        <w:r w:rsidR="00AB010F" w:rsidRPr="00AB010F">
          <w:rPr>
            <w:b w:val="0"/>
            <w:noProof/>
            <w:webHidden/>
          </w:rPr>
          <w:fldChar w:fldCharType="separate"/>
        </w:r>
        <w:r w:rsidR="00670713">
          <w:rPr>
            <w:b w:val="0"/>
            <w:noProof/>
            <w:webHidden/>
          </w:rPr>
          <w:t>9</w:t>
        </w:r>
        <w:r w:rsidR="00AB010F" w:rsidRPr="00AB010F">
          <w:rPr>
            <w:b w:val="0"/>
            <w:noProof/>
            <w:webHidden/>
          </w:rPr>
          <w:fldChar w:fldCharType="end"/>
        </w:r>
      </w:hyperlink>
    </w:p>
    <w:p w14:paraId="3C6D2A9D" w14:textId="5876D00D"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23" w:history="1">
        <w:r w:rsidR="00AB010F" w:rsidRPr="00AB010F">
          <w:rPr>
            <w:rStyle w:val="Hypertextovodkaz"/>
            <w:smallCaps/>
            <w:noProof/>
            <w:spacing w:val="5"/>
          </w:rPr>
          <w:t>B.</w:t>
        </w:r>
        <w:r w:rsidR="00AB010F" w:rsidRPr="00AB010F">
          <w:rPr>
            <w:rStyle w:val="Hypertextovodkaz"/>
            <w:smallCaps/>
            <w:noProof/>
            <w:spacing w:val="5"/>
          </w:rPr>
          <w:tab/>
          <w:t>zadávací dokumentace</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_Toc96703423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10</w:t>
        </w:r>
        <w:r w:rsidR="00AB010F" w:rsidRPr="00AB010F">
          <w:rPr>
            <w:rStyle w:val="Hypertextovodkaz"/>
            <w:smallCaps/>
            <w:noProof/>
            <w:webHidden/>
            <w:spacing w:val="5"/>
          </w:rPr>
          <w:fldChar w:fldCharType="end"/>
        </w:r>
      </w:hyperlink>
    </w:p>
    <w:p w14:paraId="4308AAAB" w14:textId="7F812806" w:rsidR="00AB010F" w:rsidRPr="00AB010F" w:rsidRDefault="00017B8C" w:rsidP="00AB010F">
      <w:pPr>
        <w:pStyle w:val="Obsah1"/>
        <w:tabs>
          <w:tab w:val="left" w:pos="1440"/>
          <w:tab w:val="right" w:leader="dot" w:pos="9628"/>
        </w:tabs>
        <w:spacing w:before="120"/>
        <w:ind w:hanging="879"/>
        <w:rPr>
          <w:rFonts w:asciiTheme="minorHAnsi" w:eastAsiaTheme="minorEastAsia" w:hAnsiTheme="minorHAnsi" w:cstheme="minorBidi"/>
          <w:b w:val="0"/>
          <w:bCs w:val="0"/>
          <w:caps w:val="0"/>
          <w:noProof/>
          <w:szCs w:val="22"/>
        </w:rPr>
      </w:pPr>
      <w:hyperlink w:anchor="_Toc96703424" w:history="1">
        <w:r w:rsidR="00AB010F" w:rsidRPr="00AB010F">
          <w:rPr>
            <w:rStyle w:val="Hypertextovodkaz"/>
            <w:b w:val="0"/>
            <w:noProof/>
          </w:rPr>
          <w:t>9.</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obsah zadávací dokumentace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_Toc96703424 \h </w:instrText>
        </w:r>
        <w:r w:rsidR="00AB010F" w:rsidRPr="00AB010F">
          <w:rPr>
            <w:b w:val="0"/>
            <w:noProof/>
            <w:webHidden/>
          </w:rPr>
        </w:r>
        <w:r w:rsidR="00AB010F" w:rsidRPr="00AB010F">
          <w:rPr>
            <w:b w:val="0"/>
            <w:noProof/>
            <w:webHidden/>
          </w:rPr>
          <w:fldChar w:fldCharType="separate"/>
        </w:r>
        <w:r w:rsidR="00670713">
          <w:rPr>
            <w:b w:val="0"/>
            <w:noProof/>
            <w:webHidden/>
          </w:rPr>
          <w:t>10</w:t>
        </w:r>
        <w:r w:rsidR="00AB010F" w:rsidRPr="00AB010F">
          <w:rPr>
            <w:b w:val="0"/>
            <w:noProof/>
            <w:webHidden/>
          </w:rPr>
          <w:fldChar w:fldCharType="end"/>
        </w:r>
      </w:hyperlink>
    </w:p>
    <w:p w14:paraId="3E882F99" w14:textId="4C9BAA2D"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25" w:history="1">
        <w:r w:rsidR="00AB010F" w:rsidRPr="00AB010F">
          <w:rPr>
            <w:rStyle w:val="Hypertextovodkaz"/>
            <w:b w:val="0"/>
            <w:noProof/>
          </w:rPr>
          <w:t>10.</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dostupnost zadávací dokumentace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_Toc96703425 \h </w:instrText>
        </w:r>
        <w:r w:rsidR="00AB010F" w:rsidRPr="00AB010F">
          <w:rPr>
            <w:b w:val="0"/>
            <w:noProof/>
            <w:webHidden/>
          </w:rPr>
        </w:r>
        <w:r w:rsidR="00AB010F" w:rsidRPr="00AB010F">
          <w:rPr>
            <w:b w:val="0"/>
            <w:noProof/>
            <w:webHidden/>
          </w:rPr>
          <w:fldChar w:fldCharType="separate"/>
        </w:r>
        <w:r w:rsidR="00670713">
          <w:rPr>
            <w:b w:val="0"/>
            <w:noProof/>
            <w:webHidden/>
          </w:rPr>
          <w:t>11</w:t>
        </w:r>
        <w:r w:rsidR="00AB010F" w:rsidRPr="00AB010F">
          <w:rPr>
            <w:b w:val="0"/>
            <w:noProof/>
            <w:webHidden/>
          </w:rPr>
          <w:fldChar w:fldCharType="end"/>
        </w:r>
      </w:hyperlink>
    </w:p>
    <w:p w14:paraId="0996D362" w14:textId="421259E5"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26" w:history="1">
        <w:r w:rsidR="00AB010F" w:rsidRPr="00AB010F">
          <w:rPr>
            <w:rStyle w:val="Hypertextovodkaz"/>
            <w:b w:val="0"/>
            <w:noProof/>
          </w:rPr>
          <w:t>11.</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vysvětlení zadávací dokumentace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_Toc96703426 \h </w:instrText>
        </w:r>
        <w:r w:rsidR="00AB010F" w:rsidRPr="00AB010F">
          <w:rPr>
            <w:b w:val="0"/>
            <w:noProof/>
            <w:webHidden/>
          </w:rPr>
        </w:r>
        <w:r w:rsidR="00AB010F" w:rsidRPr="00AB010F">
          <w:rPr>
            <w:b w:val="0"/>
            <w:noProof/>
            <w:webHidden/>
          </w:rPr>
          <w:fldChar w:fldCharType="separate"/>
        </w:r>
        <w:r w:rsidR="00670713">
          <w:rPr>
            <w:b w:val="0"/>
            <w:noProof/>
            <w:webHidden/>
          </w:rPr>
          <w:t>12</w:t>
        </w:r>
        <w:r w:rsidR="00AB010F" w:rsidRPr="00AB010F">
          <w:rPr>
            <w:b w:val="0"/>
            <w:noProof/>
            <w:webHidden/>
          </w:rPr>
          <w:fldChar w:fldCharType="end"/>
        </w:r>
      </w:hyperlink>
    </w:p>
    <w:p w14:paraId="7A37FF0F" w14:textId="4E78E709"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27" w:history="1">
        <w:r w:rsidR="00AB010F" w:rsidRPr="00AB010F">
          <w:rPr>
            <w:rStyle w:val="Hypertextovodkaz"/>
            <w:b w:val="0"/>
            <w:noProof/>
          </w:rPr>
          <w:t>12.</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Prohlídka místa plnění</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_Toc96703427 \h </w:instrText>
        </w:r>
        <w:r w:rsidR="00AB010F" w:rsidRPr="00AB010F">
          <w:rPr>
            <w:b w:val="0"/>
            <w:noProof/>
            <w:webHidden/>
          </w:rPr>
        </w:r>
        <w:r w:rsidR="00AB010F" w:rsidRPr="00AB010F">
          <w:rPr>
            <w:b w:val="0"/>
            <w:noProof/>
            <w:webHidden/>
          </w:rPr>
          <w:fldChar w:fldCharType="separate"/>
        </w:r>
        <w:r w:rsidR="00670713">
          <w:rPr>
            <w:b w:val="0"/>
            <w:noProof/>
            <w:webHidden/>
          </w:rPr>
          <w:t>12</w:t>
        </w:r>
        <w:r w:rsidR="00AB010F" w:rsidRPr="00AB010F">
          <w:rPr>
            <w:b w:val="0"/>
            <w:noProof/>
            <w:webHidden/>
          </w:rPr>
          <w:fldChar w:fldCharType="end"/>
        </w:r>
      </w:hyperlink>
    </w:p>
    <w:p w14:paraId="5140E5F3" w14:textId="436F07E7"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28" w:history="1">
        <w:r w:rsidR="00AB010F" w:rsidRPr="00AB010F">
          <w:rPr>
            <w:rStyle w:val="Hypertextovodkaz"/>
            <w:smallCaps/>
            <w:noProof/>
            <w:spacing w:val="5"/>
          </w:rPr>
          <w:t xml:space="preserve">C. </w:t>
        </w:r>
        <w:r w:rsidR="00AB010F" w:rsidRPr="00AB010F">
          <w:rPr>
            <w:rStyle w:val="Hypertextovodkaz"/>
            <w:smallCaps/>
            <w:noProof/>
            <w:spacing w:val="5"/>
          </w:rPr>
          <w:tab/>
          <w:t>žádost o účast v zadávacím řízení</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_Toc96703428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14</w:t>
        </w:r>
        <w:r w:rsidR="00AB010F" w:rsidRPr="00AB010F">
          <w:rPr>
            <w:rStyle w:val="Hypertextovodkaz"/>
            <w:smallCaps/>
            <w:noProof/>
            <w:webHidden/>
            <w:spacing w:val="5"/>
          </w:rPr>
          <w:fldChar w:fldCharType="end"/>
        </w:r>
      </w:hyperlink>
    </w:p>
    <w:p w14:paraId="41C26CBA" w14:textId="2C946531"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29" w:history="1">
        <w:r w:rsidR="00AB010F" w:rsidRPr="00AB010F">
          <w:rPr>
            <w:rStyle w:val="Hypertextovodkaz"/>
            <w:b w:val="0"/>
            <w:noProof/>
          </w:rPr>
          <w:t>13.</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žádost o účast</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_Toc96703429 \h </w:instrText>
        </w:r>
        <w:r w:rsidR="00AB010F" w:rsidRPr="00AB010F">
          <w:rPr>
            <w:b w:val="0"/>
            <w:noProof/>
            <w:webHidden/>
          </w:rPr>
        </w:r>
        <w:r w:rsidR="00AB010F" w:rsidRPr="00AB010F">
          <w:rPr>
            <w:b w:val="0"/>
            <w:noProof/>
            <w:webHidden/>
          </w:rPr>
          <w:fldChar w:fldCharType="separate"/>
        </w:r>
        <w:r w:rsidR="00670713">
          <w:rPr>
            <w:b w:val="0"/>
            <w:noProof/>
            <w:webHidden/>
          </w:rPr>
          <w:t>14</w:t>
        </w:r>
        <w:r w:rsidR="00AB010F" w:rsidRPr="00AB010F">
          <w:rPr>
            <w:b w:val="0"/>
            <w:noProof/>
            <w:webHidden/>
          </w:rPr>
          <w:fldChar w:fldCharType="end"/>
        </w:r>
      </w:hyperlink>
    </w:p>
    <w:p w14:paraId="5AD1E00E" w14:textId="568E5086"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0" w:history="1">
        <w:r w:rsidR="00AB010F" w:rsidRPr="00AB010F">
          <w:rPr>
            <w:rStyle w:val="Hypertextovodkaz"/>
            <w:b w:val="0"/>
            <w:noProof/>
          </w:rPr>
          <w:t>14.</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požadavky na kvalifikaci</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_Toc96703430 \h </w:instrText>
        </w:r>
        <w:r w:rsidR="00AB010F" w:rsidRPr="00AB010F">
          <w:rPr>
            <w:b w:val="0"/>
            <w:noProof/>
            <w:webHidden/>
          </w:rPr>
        </w:r>
        <w:r w:rsidR="00AB010F" w:rsidRPr="00AB010F">
          <w:rPr>
            <w:b w:val="0"/>
            <w:noProof/>
            <w:webHidden/>
          </w:rPr>
          <w:fldChar w:fldCharType="separate"/>
        </w:r>
        <w:r w:rsidR="00670713">
          <w:rPr>
            <w:b w:val="0"/>
            <w:noProof/>
            <w:webHidden/>
          </w:rPr>
          <w:t>14</w:t>
        </w:r>
        <w:r w:rsidR="00AB010F" w:rsidRPr="00AB010F">
          <w:rPr>
            <w:b w:val="0"/>
            <w:noProof/>
            <w:webHidden/>
          </w:rPr>
          <w:fldChar w:fldCharType="end"/>
        </w:r>
      </w:hyperlink>
    </w:p>
    <w:p w14:paraId="408D53AD" w14:textId="0FBC6B8D"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1" w:history="1">
        <w:r w:rsidR="00AB010F" w:rsidRPr="00AB010F">
          <w:rPr>
            <w:rStyle w:val="Hypertextovodkaz"/>
            <w:b w:val="0"/>
            <w:noProof/>
          </w:rPr>
          <w:t>15.</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způsob zpracování, forma a podpisy žádosti o účast</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_Toc96703431 \h </w:instrText>
        </w:r>
        <w:r w:rsidR="00AB010F" w:rsidRPr="00AB010F">
          <w:rPr>
            <w:b w:val="0"/>
            <w:noProof/>
            <w:webHidden/>
          </w:rPr>
        </w:r>
        <w:r w:rsidR="00AB010F" w:rsidRPr="00AB010F">
          <w:rPr>
            <w:b w:val="0"/>
            <w:noProof/>
            <w:webHidden/>
          </w:rPr>
          <w:fldChar w:fldCharType="separate"/>
        </w:r>
        <w:r w:rsidR="00670713">
          <w:rPr>
            <w:b w:val="0"/>
            <w:noProof/>
            <w:webHidden/>
          </w:rPr>
          <w:t>18</w:t>
        </w:r>
        <w:r w:rsidR="00AB010F" w:rsidRPr="00AB010F">
          <w:rPr>
            <w:b w:val="0"/>
            <w:noProof/>
            <w:webHidden/>
          </w:rPr>
          <w:fldChar w:fldCharType="end"/>
        </w:r>
      </w:hyperlink>
    </w:p>
    <w:p w14:paraId="08CFDE7B" w14:textId="4A56A37B"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2" w:history="1">
        <w:r w:rsidR="00AB010F" w:rsidRPr="00AB010F">
          <w:rPr>
            <w:rStyle w:val="Hypertextovodkaz"/>
            <w:b w:val="0"/>
            <w:noProof/>
          </w:rPr>
          <w:t>16.</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lhůta a způsob podání žádostí o účast</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_Toc96703432 \h </w:instrText>
        </w:r>
        <w:r w:rsidR="00AB010F" w:rsidRPr="00AB010F">
          <w:rPr>
            <w:b w:val="0"/>
            <w:noProof/>
            <w:webHidden/>
          </w:rPr>
        </w:r>
        <w:r w:rsidR="00AB010F" w:rsidRPr="00AB010F">
          <w:rPr>
            <w:b w:val="0"/>
            <w:noProof/>
            <w:webHidden/>
          </w:rPr>
          <w:fldChar w:fldCharType="separate"/>
        </w:r>
        <w:r w:rsidR="00670713">
          <w:rPr>
            <w:b w:val="0"/>
            <w:noProof/>
            <w:webHidden/>
          </w:rPr>
          <w:t>18</w:t>
        </w:r>
        <w:r w:rsidR="00AB010F" w:rsidRPr="00AB010F">
          <w:rPr>
            <w:b w:val="0"/>
            <w:noProof/>
            <w:webHidden/>
          </w:rPr>
          <w:fldChar w:fldCharType="end"/>
        </w:r>
      </w:hyperlink>
    </w:p>
    <w:p w14:paraId="2996C4DD" w14:textId="09210529"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3" w:history="1">
        <w:r w:rsidR="00AB010F" w:rsidRPr="00AB010F">
          <w:rPr>
            <w:rStyle w:val="Hypertextovodkaz"/>
            <w:b w:val="0"/>
            <w:noProof/>
          </w:rPr>
          <w:t>17.</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posouzení žádostí o účast</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_Toc96703433 \h </w:instrText>
        </w:r>
        <w:r w:rsidR="00AB010F" w:rsidRPr="00AB010F">
          <w:rPr>
            <w:b w:val="0"/>
            <w:noProof/>
            <w:webHidden/>
          </w:rPr>
        </w:r>
        <w:r w:rsidR="00AB010F" w:rsidRPr="00AB010F">
          <w:rPr>
            <w:b w:val="0"/>
            <w:noProof/>
            <w:webHidden/>
          </w:rPr>
          <w:fldChar w:fldCharType="separate"/>
        </w:r>
        <w:r w:rsidR="00670713">
          <w:rPr>
            <w:b w:val="0"/>
            <w:noProof/>
            <w:webHidden/>
          </w:rPr>
          <w:t>19</w:t>
        </w:r>
        <w:r w:rsidR="00AB010F" w:rsidRPr="00AB010F">
          <w:rPr>
            <w:b w:val="0"/>
            <w:noProof/>
            <w:webHidden/>
          </w:rPr>
          <w:fldChar w:fldCharType="end"/>
        </w:r>
      </w:hyperlink>
    </w:p>
    <w:p w14:paraId="180B2442" w14:textId="041FED7F"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4" w:history="1">
        <w:r w:rsidR="00AB010F" w:rsidRPr="00AB010F">
          <w:rPr>
            <w:rStyle w:val="Hypertextovodkaz"/>
            <w:b w:val="0"/>
            <w:noProof/>
          </w:rPr>
          <w:t>18.</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výzva k podání předběžné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_Toc96703434 \h </w:instrText>
        </w:r>
        <w:r w:rsidR="00AB010F" w:rsidRPr="00AB010F">
          <w:rPr>
            <w:b w:val="0"/>
            <w:noProof/>
            <w:webHidden/>
          </w:rPr>
        </w:r>
        <w:r w:rsidR="00AB010F" w:rsidRPr="00AB010F">
          <w:rPr>
            <w:b w:val="0"/>
            <w:noProof/>
            <w:webHidden/>
          </w:rPr>
          <w:fldChar w:fldCharType="separate"/>
        </w:r>
        <w:r w:rsidR="00670713">
          <w:rPr>
            <w:b w:val="0"/>
            <w:noProof/>
            <w:webHidden/>
          </w:rPr>
          <w:t>19</w:t>
        </w:r>
        <w:r w:rsidR="00AB010F" w:rsidRPr="00AB010F">
          <w:rPr>
            <w:b w:val="0"/>
            <w:noProof/>
            <w:webHidden/>
          </w:rPr>
          <w:fldChar w:fldCharType="end"/>
        </w:r>
      </w:hyperlink>
    </w:p>
    <w:p w14:paraId="7E7AC6DF" w14:textId="4EF88B60"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35" w:history="1">
        <w:r w:rsidR="00AB010F" w:rsidRPr="00AB010F">
          <w:rPr>
            <w:rStyle w:val="Hypertextovodkaz"/>
            <w:smallCaps/>
            <w:noProof/>
            <w:spacing w:val="5"/>
          </w:rPr>
          <w:t xml:space="preserve">D. </w:t>
        </w:r>
        <w:r w:rsidR="00AB010F" w:rsidRPr="00AB010F">
          <w:rPr>
            <w:rStyle w:val="Hypertextovodkaz"/>
            <w:smallCaps/>
            <w:noProof/>
            <w:spacing w:val="5"/>
          </w:rPr>
          <w:tab/>
          <w:t>Předběžná nabídka</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_Toc96703435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20</w:t>
        </w:r>
        <w:r w:rsidR="00AB010F" w:rsidRPr="00AB010F">
          <w:rPr>
            <w:rStyle w:val="Hypertextovodkaz"/>
            <w:smallCaps/>
            <w:noProof/>
            <w:webHidden/>
            <w:spacing w:val="5"/>
          </w:rPr>
          <w:fldChar w:fldCharType="end"/>
        </w:r>
      </w:hyperlink>
    </w:p>
    <w:p w14:paraId="472C637B" w14:textId="372305D7"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6" w:history="1">
        <w:r w:rsidR="00AB010F" w:rsidRPr="00AB010F">
          <w:rPr>
            <w:rStyle w:val="Hypertextovodkaz"/>
            <w:b w:val="0"/>
            <w:noProof/>
          </w:rPr>
          <w:t>19.</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požadavky na nabídkovou cenu</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_Toc96703436 \h </w:instrText>
        </w:r>
        <w:r w:rsidR="00AB010F" w:rsidRPr="00AB010F">
          <w:rPr>
            <w:b w:val="0"/>
            <w:noProof/>
            <w:webHidden/>
          </w:rPr>
        </w:r>
        <w:r w:rsidR="00AB010F" w:rsidRPr="00AB010F">
          <w:rPr>
            <w:b w:val="0"/>
            <w:noProof/>
            <w:webHidden/>
          </w:rPr>
          <w:fldChar w:fldCharType="separate"/>
        </w:r>
        <w:r w:rsidR="00670713">
          <w:rPr>
            <w:b w:val="0"/>
            <w:noProof/>
            <w:webHidden/>
          </w:rPr>
          <w:t>20</w:t>
        </w:r>
        <w:r w:rsidR="00AB010F" w:rsidRPr="00AB010F">
          <w:rPr>
            <w:b w:val="0"/>
            <w:noProof/>
            <w:webHidden/>
          </w:rPr>
          <w:fldChar w:fldCharType="end"/>
        </w:r>
      </w:hyperlink>
    </w:p>
    <w:p w14:paraId="0CF132F0" w14:textId="076F1BD2"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7" w:history="1">
        <w:r w:rsidR="00AB010F" w:rsidRPr="00AB010F">
          <w:rPr>
            <w:rStyle w:val="Hypertextovodkaz"/>
            <w:b w:val="0"/>
            <w:noProof/>
          </w:rPr>
          <w:t>20.</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varianty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_Toc96703437 \h </w:instrText>
        </w:r>
        <w:r w:rsidR="00AB010F" w:rsidRPr="00AB010F">
          <w:rPr>
            <w:b w:val="0"/>
            <w:noProof/>
            <w:webHidden/>
          </w:rPr>
        </w:r>
        <w:r w:rsidR="00AB010F" w:rsidRPr="00AB010F">
          <w:rPr>
            <w:b w:val="0"/>
            <w:noProof/>
            <w:webHidden/>
          </w:rPr>
          <w:fldChar w:fldCharType="separate"/>
        </w:r>
        <w:r w:rsidR="00670713">
          <w:rPr>
            <w:b w:val="0"/>
            <w:noProof/>
            <w:webHidden/>
          </w:rPr>
          <w:t>20</w:t>
        </w:r>
        <w:r w:rsidR="00AB010F" w:rsidRPr="00AB010F">
          <w:rPr>
            <w:b w:val="0"/>
            <w:noProof/>
            <w:webHidden/>
          </w:rPr>
          <w:fldChar w:fldCharType="end"/>
        </w:r>
      </w:hyperlink>
    </w:p>
    <w:p w14:paraId="1C3BDF15" w14:textId="093094FC"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8" w:history="1">
        <w:r w:rsidR="00AB010F" w:rsidRPr="00AB010F">
          <w:rPr>
            <w:rStyle w:val="Hypertextovodkaz"/>
            <w:b w:val="0"/>
            <w:noProof/>
          </w:rPr>
          <w:t>21.</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způsob zpracování, FORMA A PODPISY předběžné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_Toc96703438 \h </w:instrText>
        </w:r>
        <w:r w:rsidR="00AB010F" w:rsidRPr="00AB010F">
          <w:rPr>
            <w:b w:val="0"/>
            <w:noProof/>
            <w:webHidden/>
          </w:rPr>
        </w:r>
        <w:r w:rsidR="00AB010F" w:rsidRPr="00AB010F">
          <w:rPr>
            <w:b w:val="0"/>
            <w:noProof/>
            <w:webHidden/>
          </w:rPr>
          <w:fldChar w:fldCharType="separate"/>
        </w:r>
        <w:r w:rsidR="00670713">
          <w:rPr>
            <w:b w:val="0"/>
            <w:noProof/>
            <w:webHidden/>
          </w:rPr>
          <w:t>20</w:t>
        </w:r>
        <w:r w:rsidR="00AB010F" w:rsidRPr="00AB010F">
          <w:rPr>
            <w:b w:val="0"/>
            <w:noProof/>
            <w:webHidden/>
          </w:rPr>
          <w:fldChar w:fldCharType="end"/>
        </w:r>
      </w:hyperlink>
    </w:p>
    <w:p w14:paraId="3FE9DD74" w14:textId="7A9D650A"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39" w:history="1">
        <w:r w:rsidR="00AB010F" w:rsidRPr="00AB010F">
          <w:rPr>
            <w:rStyle w:val="Hypertextovodkaz"/>
            <w:b w:val="0"/>
            <w:noProof/>
          </w:rPr>
          <w:t>22.</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Lhůta a způsob podání předběžných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_Toc96703439 \h </w:instrText>
        </w:r>
        <w:r w:rsidR="00AB010F" w:rsidRPr="00AB010F">
          <w:rPr>
            <w:b w:val="0"/>
            <w:noProof/>
            <w:webHidden/>
          </w:rPr>
        </w:r>
        <w:r w:rsidR="00AB010F" w:rsidRPr="00AB010F">
          <w:rPr>
            <w:b w:val="0"/>
            <w:noProof/>
            <w:webHidden/>
          </w:rPr>
          <w:fldChar w:fldCharType="separate"/>
        </w:r>
        <w:r w:rsidR="00670713">
          <w:rPr>
            <w:b w:val="0"/>
            <w:noProof/>
            <w:webHidden/>
          </w:rPr>
          <w:t>21</w:t>
        </w:r>
        <w:r w:rsidR="00AB010F" w:rsidRPr="00AB010F">
          <w:rPr>
            <w:b w:val="0"/>
            <w:noProof/>
            <w:webHidden/>
          </w:rPr>
          <w:fldChar w:fldCharType="end"/>
        </w:r>
      </w:hyperlink>
    </w:p>
    <w:p w14:paraId="09E18728" w14:textId="677975A1"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0" w:history="1">
        <w:r w:rsidR="00AB010F" w:rsidRPr="00AB010F">
          <w:rPr>
            <w:rStyle w:val="Hypertextovodkaz"/>
            <w:b w:val="0"/>
            <w:noProof/>
          </w:rPr>
          <w:t>23.</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OTEVírání předběžných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_Toc96703440 \h </w:instrText>
        </w:r>
        <w:r w:rsidR="00AB010F" w:rsidRPr="00AB010F">
          <w:rPr>
            <w:b w:val="0"/>
            <w:noProof/>
            <w:webHidden/>
          </w:rPr>
        </w:r>
        <w:r w:rsidR="00AB010F" w:rsidRPr="00AB010F">
          <w:rPr>
            <w:b w:val="0"/>
            <w:noProof/>
            <w:webHidden/>
          </w:rPr>
          <w:fldChar w:fldCharType="separate"/>
        </w:r>
        <w:r w:rsidR="00670713">
          <w:rPr>
            <w:b w:val="0"/>
            <w:noProof/>
            <w:webHidden/>
          </w:rPr>
          <w:t>21</w:t>
        </w:r>
        <w:r w:rsidR="00AB010F" w:rsidRPr="00AB010F">
          <w:rPr>
            <w:b w:val="0"/>
            <w:noProof/>
            <w:webHidden/>
          </w:rPr>
          <w:fldChar w:fldCharType="end"/>
        </w:r>
      </w:hyperlink>
    </w:p>
    <w:p w14:paraId="2C0ABF1B" w14:textId="2C6D2B25"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1" w:history="1">
        <w:r w:rsidR="00AB010F" w:rsidRPr="00AB010F">
          <w:rPr>
            <w:rStyle w:val="Hypertextovodkaz"/>
            <w:b w:val="0"/>
            <w:noProof/>
          </w:rPr>
          <w:t>24.</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posouzení předběžných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_Toc96703441 \h </w:instrText>
        </w:r>
        <w:r w:rsidR="00AB010F" w:rsidRPr="00AB010F">
          <w:rPr>
            <w:b w:val="0"/>
            <w:noProof/>
            <w:webHidden/>
          </w:rPr>
        </w:r>
        <w:r w:rsidR="00AB010F" w:rsidRPr="00AB010F">
          <w:rPr>
            <w:b w:val="0"/>
            <w:noProof/>
            <w:webHidden/>
          </w:rPr>
          <w:fldChar w:fldCharType="separate"/>
        </w:r>
        <w:r w:rsidR="00670713">
          <w:rPr>
            <w:b w:val="0"/>
            <w:noProof/>
            <w:webHidden/>
          </w:rPr>
          <w:t>21</w:t>
        </w:r>
        <w:r w:rsidR="00AB010F" w:rsidRPr="00AB010F">
          <w:rPr>
            <w:b w:val="0"/>
            <w:noProof/>
            <w:webHidden/>
          </w:rPr>
          <w:fldChar w:fldCharType="end"/>
        </w:r>
      </w:hyperlink>
    </w:p>
    <w:p w14:paraId="335243C7" w14:textId="392927A0"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42" w:history="1">
        <w:r w:rsidR="00AB010F" w:rsidRPr="00AB010F">
          <w:rPr>
            <w:rStyle w:val="Hypertextovodkaz"/>
            <w:smallCaps/>
            <w:noProof/>
            <w:spacing w:val="5"/>
          </w:rPr>
          <w:t xml:space="preserve">e. </w:t>
        </w:r>
        <w:r w:rsidR="00AB010F" w:rsidRPr="00AB010F">
          <w:rPr>
            <w:rStyle w:val="Hypertextovodkaz"/>
            <w:smallCaps/>
            <w:noProof/>
            <w:spacing w:val="5"/>
          </w:rPr>
          <w:tab/>
          <w:t>jednání o Předběžných nabídkách</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_Toc96703442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22</w:t>
        </w:r>
        <w:r w:rsidR="00AB010F" w:rsidRPr="00AB010F">
          <w:rPr>
            <w:rStyle w:val="Hypertextovodkaz"/>
            <w:smallCaps/>
            <w:noProof/>
            <w:webHidden/>
            <w:spacing w:val="5"/>
          </w:rPr>
          <w:fldChar w:fldCharType="end"/>
        </w:r>
      </w:hyperlink>
    </w:p>
    <w:p w14:paraId="75FF0261" w14:textId="499AAB70"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3" w:history="1">
        <w:r w:rsidR="00AB010F" w:rsidRPr="00AB010F">
          <w:rPr>
            <w:rStyle w:val="Hypertextovodkaz"/>
            <w:b w:val="0"/>
            <w:noProof/>
          </w:rPr>
          <w:t>25.</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jednání o předběžných nabídách</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_Toc96703443 \h </w:instrText>
        </w:r>
        <w:r w:rsidR="00AB010F" w:rsidRPr="00AB010F">
          <w:rPr>
            <w:b w:val="0"/>
            <w:noProof/>
            <w:webHidden/>
          </w:rPr>
        </w:r>
        <w:r w:rsidR="00AB010F" w:rsidRPr="00AB010F">
          <w:rPr>
            <w:b w:val="0"/>
            <w:noProof/>
            <w:webHidden/>
          </w:rPr>
          <w:fldChar w:fldCharType="separate"/>
        </w:r>
        <w:r w:rsidR="00670713">
          <w:rPr>
            <w:b w:val="0"/>
            <w:noProof/>
            <w:webHidden/>
          </w:rPr>
          <w:t>22</w:t>
        </w:r>
        <w:r w:rsidR="00AB010F" w:rsidRPr="00AB010F">
          <w:rPr>
            <w:b w:val="0"/>
            <w:noProof/>
            <w:webHidden/>
          </w:rPr>
          <w:fldChar w:fldCharType="end"/>
        </w:r>
      </w:hyperlink>
    </w:p>
    <w:p w14:paraId="530B4251" w14:textId="6C6C1505"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4" w:history="1">
        <w:r w:rsidR="00AB010F" w:rsidRPr="00AB010F">
          <w:rPr>
            <w:rStyle w:val="Hypertextovodkaz"/>
            <w:b w:val="0"/>
            <w:noProof/>
          </w:rPr>
          <w:t>26.</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omezení počtu účastníků v rámci jednání o předběžných nabídkách a výzva k podání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_Toc96703444 \h </w:instrText>
        </w:r>
        <w:r w:rsidR="00AB010F" w:rsidRPr="00AB010F">
          <w:rPr>
            <w:b w:val="0"/>
            <w:noProof/>
            <w:webHidden/>
          </w:rPr>
        </w:r>
        <w:r w:rsidR="00AB010F" w:rsidRPr="00AB010F">
          <w:rPr>
            <w:b w:val="0"/>
            <w:noProof/>
            <w:webHidden/>
          </w:rPr>
          <w:fldChar w:fldCharType="separate"/>
        </w:r>
        <w:r w:rsidR="00670713">
          <w:rPr>
            <w:b w:val="0"/>
            <w:noProof/>
            <w:webHidden/>
          </w:rPr>
          <w:t>23</w:t>
        </w:r>
        <w:r w:rsidR="00AB010F" w:rsidRPr="00AB010F">
          <w:rPr>
            <w:b w:val="0"/>
            <w:noProof/>
            <w:webHidden/>
          </w:rPr>
          <w:fldChar w:fldCharType="end"/>
        </w:r>
      </w:hyperlink>
    </w:p>
    <w:p w14:paraId="71FBF9A9" w14:textId="0FC49BC2"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45" w:history="1">
        <w:r w:rsidR="00AB010F" w:rsidRPr="00AB010F">
          <w:rPr>
            <w:rStyle w:val="Hypertextovodkaz"/>
            <w:smallCaps/>
            <w:noProof/>
            <w:spacing w:val="5"/>
          </w:rPr>
          <w:t xml:space="preserve">f. </w:t>
        </w:r>
        <w:r w:rsidR="00AB010F" w:rsidRPr="00AB010F">
          <w:rPr>
            <w:rStyle w:val="Hypertextovodkaz"/>
            <w:smallCaps/>
            <w:noProof/>
            <w:spacing w:val="5"/>
          </w:rPr>
          <w:tab/>
          <w:t>nabídka</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_Toc96703445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24</w:t>
        </w:r>
        <w:r w:rsidR="00AB010F" w:rsidRPr="00AB010F">
          <w:rPr>
            <w:rStyle w:val="Hypertextovodkaz"/>
            <w:smallCaps/>
            <w:noProof/>
            <w:webHidden/>
            <w:spacing w:val="5"/>
          </w:rPr>
          <w:fldChar w:fldCharType="end"/>
        </w:r>
      </w:hyperlink>
    </w:p>
    <w:p w14:paraId="6AA5B93C" w14:textId="5A237DE8"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6" w:history="1">
        <w:r w:rsidR="00AB010F" w:rsidRPr="00AB010F">
          <w:rPr>
            <w:rStyle w:val="Hypertextovodkaz"/>
            <w:b w:val="0"/>
            <w:noProof/>
          </w:rPr>
          <w:t>27.</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způsob zpracování, FORMA A PODPISY nabídky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_Toc96703446 \h </w:instrText>
        </w:r>
        <w:r w:rsidR="00AB010F" w:rsidRPr="00AB010F">
          <w:rPr>
            <w:b w:val="0"/>
            <w:noProof/>
            <w:webHidden/>
          </w:rPr>
        </w:r>
        <w:r w:rsidR="00AB010F" w:rsidRPr="00AB010F">
          <w:rPr>
            <w:b w:val="0"/>
            <w:noProof/>
            <w:webHidden/>
          </w:rPr>
          <w:fldChar w:fldCharType="separate"/>
        </w:r>
        <w:r w:rsidR="00670713">
          <w:rPr>
            <w:b w:val="0"/>
            <w:noProof/>
            <w:webHidden/>
          </w:rPr>
          <w:t>24</w:t>
        </w:r>
        <w:r w:rsidR="00AB010F" w:rsidRPr="00AB010F">
          <w:rPr>
            <w:b w:val="0"/>
            <w:noProof/>
            <w:webHidden/>
          </w:rPr>
          <w:fldChar w:fldCharType="end"/>
        </w:r>
      </w:hyperlink>
    </w:p>
    <w:p w14:paraId="72C021C3" w14:textId="4900A18C"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7" w:history="1">
        <w:r w:rsidR="00AB010F" w:rsidRPr="00AB010F">
          <w:rPr>
            <w:rStyle w:val="Hypertextovodkaz"/>
            <w:b w:val="0"/>
            <w:noProof/>
          </w:rPr>
          <w:t>28.</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jistota</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_Toc96703447 \h </w:instrText>
        </w:r>
        <w:r w:rsidR="00AB010F" w:rsidRPr="00AB010F">
          <w:rPr>
            <w:b w:val="0"/>
            <w:noProof/>
            <w:webHidden/>
          </w:rPr>
        </w:r>
        <w:r w:rsidR="00AB010F" w:rsidRPr="00AB010F">
          <w:rPr>
            <w:b w:val="0"/>
            <w:noProof/>
            <w:webHidden/>
          </w:rPr>
          <w:fldChar w:fldCharType="separate"/>
        </w:r>
        <w:r w:rsidR="00670713">
          <w:rPr>
            <w:b w:val="0"/>
            <w:noProof/>
            <w:webHidden/>
          </w:rPr>
          <w:t>24</w:t>
        </w:r>
        <w:r w:rsidR="00AB010F" w:rsidRPr="00AB010F">
          <w:rPr>
            <w:b w:val="0"/>
            <w:noProof/>
            <w:webHidden/>
          </w:rPr>
          <w:fldChar w:fldCharType="end"/>
        </w:r>
      </w:hyperlink>
    </w:p>
    <w:p w14:paraId="4FDC366B" w14:textId="615987D0"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8" w:history="1">
        <w:r w:rsidR="00AB010F" w:rsidRPr="00AB010F">
          <w:rPr>
            <w:rStyle w:val="Hypertextovodkaz"/>
            <w:b w:val="0"/>
            <w:noProof/>
          </w:rPr>
          <w:t>29.</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Zadávací lhůta</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_Toc96703448 \h </w:instrText>
        </w:r>
        <w:r w:rsidR="00AB010F" w:rsidRPr="00AB010F">
          <w:rPr>
            <w:b w:val="0"/>
            <w:noProof/>
            <w:webHidden/>
          </w:rPr>
        </w:r>
        <w:r w:rsidR="00AB010F" w:rsidRPr="00AB010F">
          <w:rPr>
            <w:b w:val="0"/>
            <w:noProof/>
            <w:webHidden/>
          </w:rPr>
          <w:fldChar w:fldCharType="separate"/>
        </w:r>
        <w:r w:rsidR="00670713">
          <w:rPr>
            <w:b w:val="0"/>
            <w:noProof/>
            <w:webHidden/>
          </w:rPr>
          <w:t>25</w:t>
        </w:r>
        <w:r w:rsidR="00AB010F" w:rsidRPr="00AB010F">
          <w:rPr>
            <w:b w:val="0"/>
            <w:noProof/>
            <w:webHidden/>
          </w:rPr>
          <w:fldChar w:fldCharType="end"/>
        </w:r>
      </w:hyperlink>
    </w:p>
    <w:p w14:paraId="4E207505" w14:textId="45DC196C"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49" w:history="1">
        <w:r w:rsidR="00AB010F" w:rsidRPr="00AB010F">
          <w:rPr>
            <w:rStyle w:val="Hypertextovodkaz"/>
            <w:b w:val="0"/>
            <w:noProof/>
          </w:rPr>
          <w:t>30.</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lhůta a způsob podání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_Toc96703449 \h </w:instrText>
        </w:r>
        <w:r w:rsidR="00AB010F" w:rsidRPr="00AB010F">
          <w:rPr>
            <w:b w:val="0"/>
            <w:noProof/>
            <w:webHidden/>
          </w:rPr>
        </w:r>
        <w:r w:rsidR="00AB010F" w:rsidRPr="00AB010F">
          <w:rPr>
            <w:b w:val="0"/>
            <w:noProof/>
            <w:webHidden/>
          </w:rPr>
          <w:fldChar w:fldCharType="separate"/>
        </w:r>
        <w:r w:rsidR="00670713">
          <w:rPr>
            <w:b w:val="0"/>
            <w:noProof/>
            <w:webHidden/>
          </w:rPr>
          <w:t>25</w:t>
        </w:r>
        <w:r w:rsidR="00AB010F" w:rsidRPr="00AB010F">
          <w:rPr>
            <w:b w:val="0"/>
            <w:noProof/>
            <w:webHidden/>
          </w:rPr>
          <w:fldChar w:fldCharType="end"/>
        </w:r>
      </w:hyperlink>
    </w:p>
    <w:p w14:paraId="4E362BF7" w14:textId="451C5AB8"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0" w:history="1">
        <w:r w:rsidR="00AB010F" w:rsidRPr="00AB010F">
          <w:rPr>
            <w:rStyle w:val="Hypertextovodkaz"/>
            <w:b w:val="0"/>
            <w:noProof/>
          </w:rPr>
          <w:t>31.</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OTEVírání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_Toc96703450 \h </w:instrText>
        </w:r>
        <w:r w:rsidR="00AB010F" w:rsidRPr="00AB010F">
          <w:rPr>
            <w:b w:val="0"/>
            <w:noProof/>
            <w:webHidden/>
          </w:rPr>
        </w:r>
        <w:r w:rsidR="00AB010F" w:rsidRPr="00AB010F">
          <w:rPr>
            <w:b w:val="0"/>
            <w:noProof/>
            <w:webHidden/>
          </w:rPr>
          <w:fldChar w:fldCharType="separate"/>
        </w:r>
        <w:r w:rsidR="00670713">
          <w:rPr>
            <w:b w:val="0"/>
            <w:noProof/>
            <w:webHidden/>
          </w:rPr>
          <w:t>25</w:t>
        </w:r>
        <w:r w:rsidR="00AB010F" w:rsidRPr="00AB010F">
          <w:rPr>
            <w:b w:val="0"/>
            <w:noProof/>
            <w:webHidden/>
          </w:rPr>
          <w:fldChar w:fldCharType="end"/>
        </w:r>
      </w:hyperlink>
    </w:p>
    <w:p w14:paraId="0F4172D5" w14:textId="4F9E9C3D"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1" w:history="1">
        <w:r w:rsidR="00AB010F" w:rsidRPr="00AB010F">
          <w:rPr>
            <w:rStyle w:val="Hypertextovodkaz"/>
            <w:b w:val="0"/>
            <w:noProof/>
          </w:rPr>
          <w:t>32.</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posouzení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_Toc96703451 \h </w:instrText>
        </w:r>
        <w:r w:rsidR="00AB010F" w:rsidRPr="00AB010F">
          <w:rPr>
            <w:b w:val="0"/>
            <w:noProof/>
            <w:webHidden/>
          </w:rPr>
        </w:r>
        <w:r w:rsidR="00AB010F" w:rsidRPr="00AB010F">
          <w:rPr>
            <w:b w:val="0"/>
            <w:noProof/>
            <w:webHidden/>
          </w:rPr>
          <w:fldChar w:fldCharType="separate"/>
        </w:r>
        <w:r w:rsidR="00670713">
          <w:rPr>
            <w:b w:val="0"/>
            <w:noProof/>
            <w:webHidden/>
          </w:rPr>
          <w:t>25</w:t>
        </w:r>
        <w:r w:rsidR="00AB010F" w:rsidRPr="00AB010F">
          <w:rPr>
            <w:b w:val="0"/>
            <w:noProof/>
            <w:webHidden/>
          </w:rPr>
          <w:fldChar w:fldCharType="end"/>
        </w:r>
      </w:hyperlink>
    </w:p>
    <w:p w14:paraId="5CDF0F86" w14:textId="3724CBA8"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52" w:history="1">
        <w:r w:rsidR="00AB010F" w:rsidRPr="00AB010F">
          <w:rPr>
            <w:rStyle w:val="Hypertextovodkaz"/>
            <w:smallCaps/>
            <w:noProof/>
            <w:spacing w:val="5"/>
          </w:rPr>
          <w:t xml:space="preserve">g. </w:t>
        </w:r>
        <w:r w:rsidR="00AB010F" w:rsidRPr="00AB010F">
          <w:rPr>
            <w:rStyle w:val="Hypertextovodkaz"/>
            <w:smallCaps/>
            <w:noProof/>
            <w:spacing w:val="5"/>
          </w:rPr>
          <w:tab/>
          <w:t>hodnocení nabídek</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_Toc96703452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26</w:t>
        </w:r>
        <w:r w:rsidR="00AB010F" w:rsidRPr="00AB010F">
          <w:rPr>
            <w:rStyle w:val="Hypertextovodkaz"/>
            <w:smallCaps/>
            <w:noProof/>
            <w:webHidden/>
            <w:spacing w:val="5"/>
          </w:rPr>
          <w:fldChar w:fldCharType="end"/>
        </w:r>
      </w:hyperlink>
    </w:p>
    <w:p w14:paraId="74635FB8" w14:textId="03C7FA2D"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3" w:history="1">
        <w:r w:rsidR="00AB010F" w:rsidRPr="00AB010F">
          <w:rPr>
            <w:rStyle w:val="Hypertextovodkaz"/>
            <w:b w:val="0"/>
            <w:noProof/>
          </w:rPr>
          <w:t>33.</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hodnocení nabídek</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_Toc96703453 \h </w:instrText>
        </w:r>
        <w:r w:rsidR="00AB010F" w:rsidRPr="00AB010F">
          <w:rPr>
            <w:b w:val="0"/>
            <w:noProof/>
            <w:webHidden/>
          </w:rPr>
        </w:r>
        <w:r w:rsidR="00AB010F" w:rsidRPr="00AB010F">
          <w:rPr>
            <w:b w:val="0"/>
            <w:noProof/>
            <w:webHidden/>
          </w:rPr>
          <w:fldChar w:fldCharType="separate"/>
        </w:r>
        <w:r w:rsidR="00670713">
          <w:rPr>
            <w:b w:val="0"/>
            <w:noProof/>
            <w:webHidden/>
          </w:rPr>
          <w:t>26</w:t>
        </w:r>
        <w:r w:rsidR="00AB010F" w:rsidRPr="00AB010F">
          <w:rPr>
            <w:b w:val="0"/>
            <w:noProof/>
            <w:webHidden/>
          </w:rPr>
          <w:fldChar w:fldCharType="end"/>
        </w:r>
      </w:hyperlink>
    </w:p>
    <w:p w14:paraId="235C0018" w14:textId="75418B33"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4" w:history="1">
        <w:r w:rsidR="00AB010F" w:rsidRPr="00AB010F">
          <w:rPr>
            <w:rStyle w:val="Hypertextovodkaz"/>
            <w:b w:val="0"/>
            <w:noProof/>
          </w:rPr>
          <w:t>34.</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Kritéria hodnocení</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_Toc96703454 \h </w:instrText>
        </w:r>
        <w:r w:rsidR="00AB010F" w:rsidRPr="00AB010F">
          <w:rPr>
            <w:b w:val="0"/>
            <w:noProof/>
            <w:webHidden/>
          </w:rPr>
        </w:r>
        <w:r w:rsidR="00AB010F" w:rsidRPr="00AB010F">
          <w:rPr>
            <w:b w:val="0"/>
            <w:noProof/>
            <w:webHidden/>
          </w:rPr>
          <w:fldChar w:fldCharType="separate"/>
        </w:r>
        <w:r w:rsidR="00670713">
          <w:rPr>
            <w:b w:val="0"/>
            <w:noProof/>
            <w:webHidden/>
          </w:rPr>
          <w:t>26</w:t>
        </w:r>
        <w:r w:rsidR="00AB010F" w:rsidRPr="00AB010F">
          <w:rPr>
            <w:b w:val="0"/>
            <w:noProof/>
            <w:webHidden/>
          </w:rPr>
          <w:fldChar w:fldCharType="end"/>
        </w:r>
      </w:hyperlink>
    </w:p>
    <w:p w14:paraId="1B7C61ED" w14:textId="2C4C00B7"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5" w:history="1">
        <w:r w:rsidR="00AB010F" w:rsidRPr="00AB010F">
          <w:rPr>
            <w:rStyle w:val="Hypertextovodkaz"/>
            <w:b w:val="0"/>
            <w:noProof/>
          </w:rPr>
          <w:t>35.</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pořadí účastníků</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_Toc96703455 \h </w:instrText>
        </w:r>
        <w:r w:rsidR="00AB010F" w:rsidRPr="00AB010F">
          <w:rPr>
            <w:b w:val="0"/>
            <w:noProof/>
            <w:webHidden/>
          </w:rPr>
        </w:r>
        <w:r w:rsidR="00AB010F" w:rsidRPr="00AB010F">
          <w:rPr>
            <w:b w:val="0"/>
            <w:noProof/>
            <w:webHidden/>
          </w:rPr>
          <w:fldChar w:fldCharType="separate"/>
        </w:r>
        <w:r w:rsidR="00670713">
          <w:rPr>
            <w:b w:val="0"/>
            <w:noProof/>
            <w:webHidden/>
          </w:rPr>
          <w:t>32</w:t>
        </w:r>
        <w:r w:rsidR="00AB010F" w:rsidRPr="00AB010F">
          <w:rPr>
            <w:b w:val="0"/>
            <w:noProof/>
            <w:webHidden/>
          </w:rPr>
          <w:fldChar w:fldCharType="end"/>
        </w:r>
      </w:hyperlink>
    </w:p>
    <w:p w14:paraId="0DC58656" w14:textId="545225E9" w:rsidR="00AB010F" w:rsidRPr="00AB010F" w:rsidRDefault="00017B8C" w:rsidP="00AB010F">
      <w:pPr>
        <w:pStyle w:val="Obsah1"/>
        <w:tabs>
          <w:tab w:val="left" w:pos="1680"/>
          <w:tab w:val="right" w:leader="dot" w:pos="9628"/>
        </w:tabs>
        <w:spacing w:before="120"/>
        <w:ind w:hanging="879"/>
        <w:rPr>
          <w:rStyle w:val="Hypertextovodkaz"/>
          <w:smallCaps/>
          <w:noProof/>
          <w:spacing w:val="5"/>
        </w:rPr>
      </w:pPr>
      <w:hyperlink w:anchor="_Toc96703456" w:history="1">
        <w:r w:rsidR="00AB010F" w:rsidRPr="00AB010F">
          <w:rPr>
            <w:rStyle w:val="Hypertextovodkaz"/>
            <w:smallCaps/>
            <w:noProof/>
            <w:spacing w:val="5"/>
          </w:rPr>
          <w:t xml:space="preserve">H. </w:t>
        </w:r>
        <w:r w:rsidR="00AB010F" w:rsidRPr="00AB010F">
          <w:rPr>
            <w:rStyle w:val="Hypertextovodkaz"/>
            <w:smallCaps/>
            <w:noProof/>
            <w:spacing w:val="5"/>
          </w:rPr>
          <w:tab/>
          <w:t>výběr dodavatele a uzavření smlouvy</w:t>
        </w:r>
        <w:r w:rsidR="00AB010F" w:rsidRPr="00AB010F">
          <w:rPr>
            <w:rStyle w:val="Hypertextovodkaz"/>
            <w:smallCaps/>
            <w:noProof/>
            <w:webHidden/>
            <w:spacing w:val="5"/>
          </w:rPr>
          <w:tab/>
        </w:r>
        <w:r w:rsidR="00AB010F" w:rsidRPr="00AB010F">
          <w:rPr>
            <w:rStyle w:val="Hypertextovodkaz"/>
            <w:smallCaps/>
            <w:noProof/>
            <w:webHidden/>
            <w:spacing w:val="5"/>
          </w:rPr>
          <w:fldChar w:fldCharType="begin"/>
        </w:r>
        <w:r w:rsidR="00AB010F" w:rsidRPr="00AB010F">
          <w:rPr>
            <w:rStyle w:val="Hypertextovodkaz"/>
            <w:smallCaps/>
            <w:noProof/>
            <w:webHidden/>
            <w:spacing w:val="5"/>
          </w:rPr>
          <w:instrText xml:space="preserve"> PAGEREF _Toc96703456 \h </w:instrText>
        </w:r>
        <w:r w:rsidR="00AB010F" w:rsidRPr="00AB010F">
          <w:rPr>
            <w:rStyle w:val="Hypertextovodkaz"/>
            <w:smallCaps/>
            <w:noProof/>
            <w:webHidden/>
            <w:spacing w:val="5"/>
          </w:rPr>
        </w:r>
        <w:r w:rsidR="00AB010F" w:rsidRPr="00AB010F">
          <w:rPr>
            <w:rStyle w:val="Hypertextovodkaz"/>
            <w:smallCaps/>
            <w:noProof/>
            <w:webHidden/>
            <w:spacing w:val="5"/>
          </w:rPr>
          <w:fldChar w:fldCharType="separate"/>
        </w:r>
        <w:r w:rsidR="00670713">
          <w:rPr>
            <w:rStyle w:val="Hypertextovodkaz"/>
            <w:smallCaps/>
            <w:noProof/>
            <w:webHidden/>
            <w:spacing w:val="5"/>
          </w:rPr>
          <w:t>33</w:t>
        </w:r>
        <w:r w:rsidR="00AB010F" w:rsidRPr="00AB010F">
          <w:rPr>
            <w:rStyle w:val="Hypertextovodkaz"/>
            <w:smallCaps/>
            <w:noProof/>
            <w:webHidden/>
            <w:spacing w:val="5"/>
          </w:rPr>
          <w:fldChar w:fldCharType="end"/>
        </w:r>
      </w:hyperlink>
    </w:p>
    <w:p w14:paraId="6DBF3E6C" w14:textId="0AF97E57"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7" w:history="1">
        <w:r w:rsidR="00AB010F" w:rsidRPr="00AB010F">
          <w:rPr>
            <w:rStyle w:val="Hypertextovodkaz"/>
            <w:b w:val="0"/>
            <w:noProof/>
          </w:rPr>
          <w:t>36.</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výběr dodavatele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_Toc96703457 \h </w:instrText>
        </w:r>
        <w:r w:rsidR="00AB010F" w:rsidRPr="00AB010F">
          <w:rPr>
            <w:b w:val="0"/>
            <w:noProof/>
            <w:webHidden/>
          </w:rPr>
        </w:r>
        <w:r w:rsidR="00AB010F" w:rsidRPr="00AB010F">
          <w:rPr>
            <w:b w:val="0"/>
            <w:noProof/>
            <w:webHidden/>
          </w:rPr>
          <w:fldChar w:fldCharType="separate"/>
        </w:r>
        <w:r w:rsidR="00670713">
          <w:rPr>
            <w:b w:val="0"/>
            <w:noProof/>
            <w:webHidden/>
          </w:rPr>
          <w:t>33</w:t>
        </w:r>
        <w:r w:rsidR="00AB010F" w:rsidRPr="00AB010F">
          <w:rPr>
            <w:b w:val="0"/>
            <w:noProof/>
            <w:webHidden/>
          </w:rPr>
          <w:fldChar w:fldCharType="end"/>
        </w:r>
      </w:hyperlink>
    </w:p>
    <w:p w14:paraId="5CCAA361" w14:textId="152E27A7"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8" w:history="1">
        <w:r w:rsidR="00AB010F" w:rsidRPr="00AB010F">
          <w:rPr>
            <w:rStyle w:val="Hypertextovodkaz"/>
            <w:b w:val="0"/>
            <w:noProof/>
          </w:rPr>
          <w:t>37.</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oznámení o výběru dodavatele</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_Toc96703458 \h </w:instrText>
        </w:r>
        <w:r w:rsidR="00AB010F" w:rsidRPr="00AB010F">
          <w:rPr>
            <w:b w:val="0"/>
            <w:noProof/>
            <w:webHidden/>
          </w:rPr>
        </w:r>
        <w:r w:rsidR="00AB010F" w:rsidRPr="00AB010F">
          <w:rPr>
            <w:b w:val="0"/>
            <w:noProof/>
            <w:webHidden/>
          </w:rPr>
          <w:fldChar w:fldCharType="separate"/>
        </w:r>
        <w:r w:rsidR="00670713">
          <w:rPr>
            <w:b w:val="0"/>
            <w:noProof/>
            <w:webHidden/>
          </w:rPr>
          <w:t>33</w:t>
        </w:r>
        <w:r w:rsidR="00AB010F" w:rsidRPr="00AB010F">
          <w:rPr>
            <w:b w:val="0"/>
            <w:noProof/>
            <w:webHidden/>
          </w:rPr>
          <w:fldChar w:fldCharType="end"/>
        </w:r>
      </w:hyperlink>
    </w:p>
    <w:p w14:paraId="64EA9A86" w14:textId="5EA9CB44"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59" w:history="1">
        <w:r w:rsidR="00AB010F" w:rsidRPr="00AB010F">
          <w:rPr>
            <w:rStyle w:val="Hypertextovodkaz"/>
            <w:b w:val="0"/>
            <w:noProof/>
          </w:rPr>
          <w:t>38.</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uzavření smlouvy</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_Toc96703459 \h </w:instrText>
        </w:r>
        <w:r w:rsidR="00AB010F" w:rsidRPr="00AB010F">
          <w:rPr>
            <w:b w:val="0"/>
            <w:noProof/>
            <w:webHidden/>
          </w:rPr>
        </w:r>
        <w:r w:rsidR="00AB010F" w:rsidRPr="00AB010F">
          <w:rPr>
            <w:b w:val="0"/>
            <w:noProof/>
            <w:webHidden/>
          </w:rPr>
          <w:fldChar w:fldCharType="separate"/>
        </w:r>
        <w:r w:rsidR="00670713">
          <w:rPr>
            <w:b w:val="0"/>
            <w:noProof/>
            <w:webHidden/>
          </w:rPr>
          <w:t>33</w:t>
        </w:r>
        <w:r w:rsidR="00AB010F" w:rsidRPr="00AB010F">
          <w:rPr>
            <w:b w:val="0"/>
            <w:noProof/>
            <w:webHidden/>
          </w:rPr>
          <w:fldChar w:fldCharType="end"/>
        </w:r>
      </w:hyperlink>
    </w:p>
    <w:p w14:paraId="1737022A" w14:textId="04C381CA"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60" w:history="1">
        <w:r w:rsidR="00AB010F" w:rsidRPr="00AB010F">
          <w:rPr>
            <w:rStyle w:val="Hypertextovodkaz"/>
            <w:b w:val="0"/>
            <w:noProof/>
          </w:rPr>
          <w:t>39.</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vyhrazené změny závazku</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_Toc96703460 \h </w:instrText>
        </w:r>
        <w:r w:rsidR="00AB010F" w:rsidRPr="00AB010F">
          <w:rPr>
            <w:b w:val="0"/>
            <w:noProof/>
            <w:webHidden/>
          </w:rPr>
        </w:r>
        <w:r w:rsidR="00AB010F" w:rsidRPr="00AB010F">
          <w:rPr>
            <w:b w:val="0"/>
            <w:noProof/>
            <w:webHidden/>
          </w:rPr>
          <w:fldChar w:fldCharType="separate"/>
        </w:r>
        <w:r w:rsidR="00670713">
          <w:rPr>
            <w:b w:val="0"/>
            <w:noProof/>
            <w:webHidden/>
          </w:rPr>
          <w:t>34</w:t>
        </w:r>
        <w:r w:rsidR="00AB010F" w:rsidRPr="00AB010F">
          <w:rPr>
            <w:b w:val="0"/>
            <w:noProof/>
            <w:webHidden/>
          </w:rPr>
          <w:fldChar w:fldCharType="end"/>
        </w:r>
      </w:hyperlink>
    </w:p>
    <w:p w14:paraId="345AC5EC" w14:textId="2B1E0434" w:rsidR="00AB010F" w:rsidRPr="00AB010F" w:rsidRDefault="00017B8C" w:rsidP="00AB010F">
      <w:pPr>
        <w:pStyle w:val="Obsah1"/>
        <w:tabs>
          <w:tab w:val="left" w:pos="1680"/>
          <w:tab w:val="right" w:leader="dot" w:pos="9628"/>
        </w:tabs>
        <w:spacing w:before="120"/>
        <w:ind w:hanging="879"/>
        <w:rPr>
          <w:rFonts w:asciiTheme="minorHAnsi" w:eastAsiaTheme="minorEastAsia" w:hAnsiTheme="minorHAnsi" w:cstheme="minorBidi"/>
          <w:b w:val="0"/>
          <w:bCs w:val="0"/>
          <w:caps w:val="0"/>
          <w:noProof/>
          <w:szCs w:val="22"/>
        </w:rPr>
      </w:pPr>
      <w:hyperlink w:anchor="_Toc96703461" w:history="1">
        <w:r w:rsidR="00AB010F" w:rsidRPr="00AB010F">
          <w:rPr>
            <w:rStyle w:val="Hypertextovodkaz"/>
            <w:b w:val="0"/>
            <w:noProof/>
          </w:rPr>
          <w:t>40.</w:t>
        </w:r>
        <w:r w:rsidR="00AB010F" w:rsidRPr="00AB010F">
          <w:rPr>
            <w:rFonts w:asciiTheme="minorHAnsi" w:eastAsiaTheme="minorEastAsia" w:hAnsiTheme="minorHAnsi" w:cstheme="minorBidi"/>
            <w:b w:val="0"/>
            <w:bCs w:val="0"/>
            <w:caps w:val="0"/>
            <w:noProof/>
            <w:szCs w:val="22"/>
          </w:rPr>
          <w:tab/>
        </w:r>
        <w:r w:rsidR="00AB010F" w:rsidRPr="00AB010F">
          <w:rPr>
            <w:rStyle w:val="Hypertextovodkaz"/>
            <w:b w:val="0"/>
            <w:noProof/>
          </w:rPr>
          <w:t>Informace o zpracování osobních údajů</w:t>
        </w:r>
        <w:r w:rsidR="00AB010F" w:rsidRPr="00AB010F">
          <w:rPr>
            <w:b w:val="0"/>
            <w:noProof/>
            <w:webHidden/>
          </w:rPr>
          <w:tab/>
        </w:r>
        <w:r w:rsidR="00AB010F" w:rsidRPr="00AB010F">
          <w:rPr>
            <w:b w:val="0"/>
            <w:noProof/>
            <w:webHidden/>
          </w:rPr>
          <w:fldChar w:fldCharType="begin"/>
        </w:r>
        <w:r w:rsidR="00AB010F" w:rsidRPr="00AB010F">
          <w:rPr>
            <w:b w:val="0"/>
            <w:noProof/>
            <w:webHidden/>
          </w:rPr>
          <w:instrText xml:space="preserve"> PAGEREF _Toc96703461 \h </w:instrText>
        </w:r>
        <w:r w:rsidR="00AB010F" w:rsidRPr="00AB010F">
          <w:rPr>
            <w:b w:val="0"/>
            <w:noProof/>
            <w:webHidden/>
          </w:rPr>
        </w:r>
        <w:r w:rsidR="00AB010F" w:rsidRPr="00AB010F">
          <w:rPr>
            <w:b w:val="0"/>
            <w:noProof/>
            <w:webHidden/>
          </w:rPr>
          <w:fldChar w:fldCharType="separate"/>
        </w:r>
        <w:r w:rsidR="00670713">
          <w:rPr>
            <w:b w:val="0"/>
            <w:noProof/>
            <w:webHidden/>
          </w:rPr>
          <w:t>35</w:t>
        </w:r>
        <w:r w:rsidR="00AB010F" w:rsidRPr="00AB010F">
          <w:rPr>
            <w:b w:val="0"/>
            <w:noProof/>
            <w:webHidden/>
          </w:rPr>
          <w:fldChar w:fldCharType="end"/>
        </w:r>
      </w:hyperlink>
    </w:p>
    <w:p w14:paraId="2D9FF78D" w14:textId="77777777" w:rsidR="0075473A" w:rsidRDefault="00683B6A" w:rsidP="00AB010F">
      <w:pPr>
        <w:pStyle w:val="Nadpis1"/>
        <w:numPr>
          <w:ilvl w:val="0"/>
          <w:numId w:val="0"/>
        </w:numPr>
        <w:spacing w:before="120"/>
        <w:ind w:hanging="879"/>
      </w:pPr>
      <w:r w:rsidRPr="00AB010F">
        <w:fldChar w:fldCharType="end"/>
      </w:r>
    </w:p>
    <w:p w14:paraId="2A9C207D" w14:textId="6CE8A6A0" w:rsidR="00683B6A" w:rsidRPr="00D4563A" w:rsidRDefault="00683B6A" w:rsidP="0065782F">
      <w:pPr>
        <w:pStyle w:val="Nadpis1"/>
        <w:numPr>
          <w:ilvl w:val="0"/>
          <w:numId w:val="0"/>
        </w:numPr>
        <w:rPr>
          <w:rStyle w:val="Nzevknihy"/>
        </w:rPr>
      </w:pPr>
      <w:r w:rsidRPr="00225991">
        <w:br w:type="page"/>
      </w:r>
      <w:bookmarkStart w:id="2" w:name="_Toc133994646"/>
      <w:bookmarkStart w:id="3" w:name="_Toc96703414"/>
      <w:r w:rsidRPr="00D4563A">
        <w:rPr>
          <w:rStyle w:val="Nzevknihy"/>
        </w:rPr>
        <w:lastRenderedPageBreak/>
        <w:t>A.</w:t>
      </w:r>
      <w:r w:rsidRPr="00D4563A">
        <w:rPr>
          <w:rStyle w:val="Nzevknihy"/>
        </w:rPr>
        <w:tab/>
        <w:t>ÚVOD</w:t>
      </w:r>
      <w:bookmarkEnd w:id="2"/>
      <w:bookmarkEnd w:id="3"/>
    </w:p>
    <w:p w14:paraId="429721D8" w14:textId="77777777" w:rsidR="007672FA" w:rsidRPr="000E1DB5" w:rsidRDefault="007672FA" w:rsidP="0065782F">
      <w:pPr>
        <w:pStyle w:val="Nadpis1"/>
        <w:rPr>
          <w:b/>
        </w:rPr>
      </w:pPr>
      <w:bookmarkStart w:id="4" w:name="_Toc96703415"/>
      <w:bookmarkStart w:id="5" w:name="_Toc125430526"/>
      <w:bookmarkStart w:id="6" w:name="_Toc133994647"/>
      <w:r w:rsidRPr="000E1DB5">
        <w:t>Zadavatel</w:t>
      </w:r>
      <w:bookmarkEnd w:id="4"/>
    </w:p>
    <w:p w14:paraId="3AFA2B6B" w14:textId="77777777" w:rsidR="007672FA" w:rsidRDefault="007672FA" w:rsidP="007672FA">
      <w:pPr>
        <w:pStyle w:val="Nadpis2"/>
      </w:pPr>
      <w:r>
        <w:t>Základní údaje zadavatele</w:t>
      </w:r>
    </w:p>
    <w:tbl>
      <w:tblPr>
        <w:tblStyle w:val="Mkatabulky"/>
        <w:tblW w:w="917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336"/>
      </w:tblGrid>
      <w:tr w:rsidR="00B70926" w:rsidRPr="007672FA" w14:paraId="6779A360" w14:textId="77777777" w:rsidTr="00C776F4">
        <w:tc>
          <w:tcPr>
            <w:tcW w:w="1838" w:type="dxa"/>
          </w:tcPr>
          <w:p w14:paraId="2A607A72" w14:textId="77777777" w:rsidR="00B70926" w:rsidRPr="007672FA" w:rsidRDefault="00B70926" w:rsidP="00C776F4">
            <w:pPr>
              <w:ind w:left="0"/>
            </w:pPr>
            <w:r w:rsidRPr="007672FA">
              <w:t>Název</w:t>
            </w:r>
            <w:r>
              <w:t>.</w:t>
            </w:r>
          </w:p>
        </w:tc>
        <w:tc>
          <w:tcPr>
            <w:tcW w:w="7336" w:type="dxa"/>
          </w:tcPr>
          <w:p w14:paraId="52462155" w14:textId="1744D393" w:rsidR="00B70926" w:rsidRPr="007672FA" w:rsidRDefault="00FE6A5A" w:rsidP="00C776F4">
            <w:pPr>
              <w:ind w:left="0"/>
            </w:pPr>
            <w:bookmarkStart w:id="7" w:name="_Ec1B21609F76754158B97A9D82110DE1659"/>
            <w:bookmarkStart w:id="8" w:name="_E21B21609F76754158B97A9D82110DE1659"/>
            <w:r w:rsidRPr="00224E8C">
              <w:t>United Energy, a.s.</w:t>
            </w:r>
            <w:bookmarkEnd w:id="7"/>
            <w:bookmarkEnd w:id="8"/>
          </w:p>
        </w:tc>
      </w:tr>
      <w:tr w:rsidR="00B70926" w:rsidRPr="007672FA" w14:paraId="68EA5892" w14:textId="77777777" w:rsidTr="00C776F4">
        <w:tc>
          <w:tcPr>
            <w:tcW w:w="1838" w:type="dxa"/>
          </w:tcPr>
          <w:p w14:paraId="407D907D" w14:textId="77777777" w:rsidR="00B70926" w:rsidRPr="007672FA" w:rsidRDefault="00B70926" w:rsidP="00C776F4">
            <w:pPr>
              <w:ind w:left="0"/>
            </w:pPr>
            <w:r>
              <w:t>Sídlo:</w:t>
            </w:r>
          </w:p>
        </w:tc>
        <w:tc>
          <w:tcPr>
            <w:tcW w:w="7336" w:type="dxa"/>
          </w:tcPr>
          <w:p w14:paraId="2C1CD37E" w14:textId="41B8FF31" w:rsidR="00B70926" w:rsidRPr="007672FA" w:rsidRDefault="00FE6A5A" w:rsidP="00C776F4">
            <w:pPr>
              <w:ind w:left="0"/>
            </w:pPr>
            <w:bookmarkStart w:id="9" w:name="_E01B21609F76754158B97A9D82110DE16513"/>
            <w:bookmarkStart w:id="10" w:name="_Ec1B21609F76754158B97A9D82110DE16513"/>
            <w:r w:rsidRPr="00224E8C">
              <w:t>Most – Komořany</w:t>
            </w:r>
            <w:bookmarkEnd w:id="9"/>
            <w:r w:rsidR="00B70926">
              <w:t xml:space="preserve">, </w:t>
            </w:r>
            <w:bookmarkStart w:id="11" w:name="_Ec1B21609F76754158B97A9D82110DE16511"/>
            <w:r w:rsidR="00B70926" w:rsidRPr="00224E8C">
              <w:t>Teplárenská 2</w:t>
            </w:r>
            <w:bookmarkEnd w:id="11"/>
            <w:r w:rsidR="00B70926">
              <w:t xml:space="preserve">, </w:t>
            </w:r>
            <w:bookmarkStart w:id="12" w:name="_Ec1B21609F76754158B97A9D82110DE16512"/>
            <w:r w:rsidRPr="00224E8C">
              <w:t>PSČ 434 03</w:t>
            </w:r>
            <w:bookmarkEnd w:id="10"/>
            <w:bookmarkEnd w:id="12"/>
            <w:r w:rsidR="00972567">
              <w:t xml:space="preserve"> </w:t>
            </w:r>
          </w:p>
        </w:tc>
      </w:tr>
      <w:tr w:rsidR="00B70926" w:rsidRPr="007672FA" w14:paraId="2BF175CC" w14:textId="77777777" w:rsidTr="00C776F4">
        <w:tc>
          <w:tcPr>
            <w:tcW w:w="9174" w:type="dxa"/>
            <w:gridSpan w:val="2"/>
          </w:tcPr>
          <w:p w14:paraId="0154C40A" w14:textId="5E6FDE54" w:rsidR="00B70926" w:rsidRPr="007672FA" w:rsidRDefault="00FE6A5A" w:rsidP="00C776F4">
            <w:pPr>
              <w:ind w:left="0"/>
            </w:pPr>
            <w:bookmarkStart w:id="13" w:name="_Ec1B21609F76754158B97A9D82110DE16532"/>
            <w:bookmarkStart w:id="14" w:name="_E01B21609F76754158B97A9D82110DE16532"/>
            <w:r w:rsidRPr="00224E8C">
              <w:t>zapsaná v oddílu B, vložce 1722 vedeného u Krajského soudu v Ústí nad Labem</w:t>
            </w:r>
            <w:bookmarkEnd w:id="13"/>
            <w:bookmarkEnd w:id="14"/>
          </w:p>
        </w:tc>
      </w:tr>
      <w:tr w:rsidR="00B70926" w:rsidRPr="007672FA" w14:paraId="1EACC314" w14:textId="77777777" w:rsidTr="00C776F4">
        <w:tc>
          <w:tcPr>
            <w:tcW w:w="1838" w:type="dxa"/>
          </w:tcPr>
          <w:p w14:paraId="6940D57F" w14:textId="77777777" w:rsidR="00B70926" w:rsidRPr="007672FA" w:rsidRDefault="00B70926" w:rsidP="00C776F4">
            <w:pPr>
              <w:ind w:left="0"/>
            </w:pPr>
            <w:r>
              <w:t>IČO:</w:t>
            </w:r>
          </w:p>
        </w:tc>
        <w:tc>
          <w:tcPr>
            <w:tcW w:w="7336" w:type="dxa"/>
          </w:tcPr>
          <w:p w14:paraId="774B4BED" w14:textId="1B9351A0" w:rsidR="00B70926" w:rsidRPr="007672FA" w:rsidRDefault="00B70926" w:rsidP="00C776F4">
            <w:pPr>
              <w:ind w:left="0"/>
            </w:pPr>
            <w:bookmarkStart w:id="15" w:name="_Ec1B21609F76754158B97A9D82110DE16514"/>
            <w:bookmarkStart w:id="16" w:name="_E01B21609F76754158B97A9D82110DE16514"/>
            <w:r w:rsidRPr="00224E8C">
              <w:t>273 09 959</w:t>
            </w:r>
            <w:bookmarkEnd w:id="15"/>
            <w:bookmarkEnd w:id="16"/>
          </w:p>
        </w:tc>
      </w:tr>
      <w:tr w:rsidR="00B70926" w:rsidRPr="007672FA" w14:paraId="72B3437E" w14:textId="77777777" w:rsidTr="00C776F4">
        <w:tc>
          <w:tcPr>
            <w:tcW w:w="1838" w:type="dxa"/>
          </w:tcPr>
          <w:p w14:paraId="64C49308" w14:textId="77777777" w:rsidR="00B70926" w:rsidRPr="007672FA" w:rsidRDefault="00B70926" w:rsidP="00C776F4">
            <w:pPr>
              <w:ind w:left="0"/>
            </w:pPr>
            <w:r>
              <w:t>DIČ:</w:t>
            </w:r>
          </w:p>
        </w:tc>
        <w:tc>
          <w:tcPr>
            <w:tcW w:w="7336" w:type="dxa"/>
          </w:tcPr>
          <w:p w14:paraId="64497FA8" w14:textId="446AF749" w:rsidR="00B70926" w:rsidRPr="007672FA" w:rsidRDefault="00B70926" w:rsidP="00C776F4">
            <w:pPr>
              <w:ind w:left="0"/>
            </w:pPr>
            <w:bookmarkStart w:id="17" w:name="_Ec1B21609F76754158B97A9D82110DE16533"/>
            <w:bookmarkStart w:id="18" w:name="_E01B21609F76754158B97A9D82110DE16533"/>
            <w:r w:rsidRPr="00224E8C">
              <w:t>CZ27309959</w:t>
            </w:r>
            <w:bookmarkEnd w:id="17"/>
            <w:bookmarkEnd w:id="18"/>
          </w:p>
        </w:tc>
      </w:tr>
      <w:tr w:rsidR="00B70926" w:rsidRPr="007672FA" w14:paraId="48B1EEF4" w14:textId="77777777" w:rsidTr="00C776F4">
        <w:tc>
          <w:tcPr>
            <w:tcW w:w="1838" w:type="dxa"/>
          </w:tcPr>
          <w:p w14:paraId="62313574" w14:textId="77777777" w:rsidR="00B70926" w:rsidRPr="007672FA" w:rsidRDefault="00B70926" w:rsidP="00C776F4">
            <w:pPr>
              <w:ind w:left="0"/>
            </w:pPr>
            <w:r>
              <w:t>Zastoupená:</w:t>
            </w:r>
          </w:p>
        </w:tc>
        <w:tc>
          <w:tcPr>
            <w:tcW w:w="7336" w:type="dxa"/>
          </w:tcPr>
          <w:p w14:paraId="46F9D291" w14:textId="74D5634C" w:rsidR="00B70926" w:rsidRDefault="00B70926" w:rsidP="00C776F4">
            <w:pPr>
              <w:ind w:left="0"/>
            </w:pPr>
            <w:bookmarkStart w:id="19" w:name="_Ec1B21609F76754158B97A9D82110DE16515"/>
            <w:bookmarkStart w:id="20" w:name="_EcD55E5799843B4947ADAB38CF5257DAFD376"/>
            <w:r w:rsidRPr="00224E8C">
              <w:t>Ing. Milan Boháček, místopředseda představenstva</w:t>
            </w:r>
            <w:bookmarkEnd w:id="19"/>
          </w:p>
          <w:p w14:paraId="6B236A4D" w14:textId="328A0443" w:rsidR="00B70926" w:rsidRPr="007672FA" w:rsidRDefault="00D24B30" w:rsidP="00C776F4">
            <w:pPr>
              <w:ind w:left="0"/>
            </w:pPr>
            <w:bookmarkStart w:id="21" w:name="_E0D55E5799843B4947ADAB38CF5257DAFD376"/>
            <w:r w:rsidRPr="00224E8C">
              <w:t>Ing. Petr Mareš, člen představenstva</w:t>
            </w:r>
            <w:bookmarkEnd w:id="20"/>
            <w:bookmarkEnd w:id="21"/>
            <w:r w:rsidR="00972567">
              <w:t xml:space="preserve"> </w:t>
            </w:r>
          </w:p>
        </w:tc>
      </w:tr>
      <w:tr w:rsidR="007672FA" w:rsidRPr="007672FA" w14:paraId="6845DB4A" w14:textId="77777777" w:rsidTr="00C776F4">
        <w:tc>
          <w:tcPr>
            <w:tcW w:w="1838" w:type="dxa"/>
          </w:tcPr>
          <w:p w14:paraId="6D28DE87" w14:textId="77777777" w:rsidR="007672FA" w:rsidRPr="007672FA" w:rsidRDefault="007672FA" w:rsidP="00C776F4">
            <w:pPr>
              <w:ind w:left="0"/>
            </w:pPr>
            <w:r>
              <w:t>Adresa profilu zadavatele:</w:t>
            </w:r>
          </w:p>
        </w:tc>
        <w:tc>
          <w:tcPr>
            <w:tcW w:w="7336" w:type="dxa"/>
          </w:tcPr>
          <w:p w14:paraId="53EDE3B8" w14:textId="65182AB4" w:rsidR="007672FA" w:rsidRPr="00AE6BE8" w:rsidRDefault="008549E1" w:rsidP="00C776F4">
            <w:pPr>
              <w:ind w:left="0"/>
            </w:pPr>
            <w:bookmarkStart w:id="22" w:name="_Ec1B21609F76754158B97A9D82110DE16537"/>
            <w:r w:rsidRPr="00224E8C">
              <w:t>http://www.e-zakazky.cz/Profil-Zadavatele/afad761b-b55c-43d9-93f5-060173e5fd3c</w:t>
            </w:r>
            <w:bookmarkEnd w:id="22"/>
          </w:p>
        </w:tc>
      </w:tr>
    </w:tbl>
    <w:p w14:paraId="5AFA90BB" w14:textId="77777777" w:rsidR="007672FA" w:rsidRDefault="000E1DB5" w:rsidP="000E1DB5">
      <w:pPr>
        <w:pStyle w:val="Nadpis2"/>
        <w:rPr>
          <w:szCs w:val="22"/>
        </w:rPr>
      </w:pPr>
      <w:r w:rsidRPr="00F73B2E">
        <w:rPr>
          <w:szCs w:val="22"/>
        </w:rPr>
        <w:t>Kontaktní adresa zadavatele</w:t>
      </w:r>
    </w:p>
    <w:p w14:paraId="3295833B" w14:textId="71D127F6" w:rsidR="00B70926" w:rsidRDefault="00B70926" w:rsidP="006F7688">
      <w:bookmarkStart w:id="23" w:name="_E31B21609F76754158B97A9D82110DE1659"/>
      <w:bookmarkStart w:id="24" w:name="_E01B21609F76754158B97A9D82110DE1659"/>
      <w:r w:rsidRPr="00224E8C">
        <w:t>United Energy, a.s.</w:t>
      </w:r>
      <w:bookmarkEnd w:id="23"/>
    </w:p>
    <w:p w14:paraId="2CD84CFF" w14:textId="729D9B84" w:rsidR="00B70926" w:rsidRDefault="00FE6A5A" w:rsidP="006F7688">
      <w:bookmarkStart w:id="25" w:name="_E11B21609F76754158B97A9D82110DE16513"/>
      <w:r w:rsidRPr="00224E8C">
        <w:t>Most – Komořany</w:t>
      </w:r>
      <w:bookmarkEnd w:id="25"/>
      <w:r w:rsidR="00B70926">
        <w:t xml:space="preserve">, </w:t>
      </w:r>
      <w:bookmarkStart w:id="26" w:name="_E01B21609F76754158B97A9D82110DE16511"/>
      <w:r w:rsidR="00B70926" w:rsidRPr="00224E8C">
        <w:t>Teplárenská 2</w:t>
      </w:r>
      <w:bookmarkEnd w:id="26"/>
      <w:r w:rsidR="00B70926">
        <w:t xml:space="preserve">, </w:t>
      </w:r>
      <w:bookmarkStart w:id="27" w:name="_E01B21609F76754158B97A9D82110DE16512"/>
      <w:r w:rsidRPr="00224E8C">
        <w:t>PSČ 434 03</w:t>
      </w:r>
      <w:bookmarkEnd w:id="27"/>
    </w:p>
    <w:p w14:paraId="3C78FC7F" w14:textId="77777777" w:rsidR="000E1DB5" w:rsidRDefault="000E1DB5" w:rsidP="000E1DB5">
      <w:pPr>
        <w:pStyle w:val="Nadpis2"/>
        <w:rPr>
          <w:szCs w:val="22"/>
        </w:rPr>
      </w:pPr>
      <w:bookmarkStart w:id="28" w:name="_Ref505156601"/>
      <w:bookmarkEnd w:id="24"/>
      <w:r w:rsidRPr="00F73B2E">
        <w:rPr>
          <w:szCs w:val="22"/>
        </w:rPr>
        <w:t>Kontaktní osoba zadavatele</w:t>
      </w:r>
      <w:bookmarkEnd w:id="28"/>
    </w:p>
    <w:p w14:paraId="087B630A" w14:textId="6A0AE905" w:rsidR="0056530C" w:rsidRDefault="00056F71" w:rsidP="006F7688">
      <w:bookmarkStart w:id="29" w:name="_Ec1B21609F76754158B97A9D82110DE16518"/>
      <w:bookmarkStart w:id="30" w:name="_Ec1B21609F76754158B97A9D82110DE16519"/>
      <w:r w:rsidRPr="00224E8C">
        <w:t>Ing.</w:t>
      </w:r>
      <w:bookmarkEnd w:id="29"/>
      <w:r>
        <w:t xml:space="preserve"> </w:t>
      </w:r>
      <w:bookmarkStart w:id="31" w:name="_E01B21609F76754158B97A9D82110DE16519"/>
      <w:r w:rsidRPr="00224E8C">
        <w:t>Jaromír</w:t>
      </w:r>
      <w:bookmarkEnd w:id="31"/>
      <w:r>
        <w:t xml:space="preserve"> </w:t>
      </w:r>
      <w:bookmarkStart w:id="32" w:name="_Ec1B21609F76754158B97A9D82110DE16520"/>
      <w:r w:rsidRPr="00224E8C">
        <w:t>Kneifl</w:t>
      </w:r>
      <w:bookmarkEnd w:id="32"/>
    </w:p>
    <w:p w14:paraId="5B9E309C" w14:textId="1EBB1E2B" w:rsidR="00B70926" w:rsidRDefault="008549E1" w:rsidP="006F7688">
      <w:bookmarkStart w:id="33" w:name="_Ec1B21609F76754158B97A9D82110DE16521"/>
      <w:r w:rsidRPr="00224E8C">
        <w:t>Vedoucí Útvaru obchodu</w:t>
      </w:r>
      <w:bookmarkEnd w:id="33"/>
    </w:p>
    <w:p w14:paraId="2A4D1421" w14:textId="7071114E" w:rsidR="0056530C" w:rsidRDefault="0056530C" w:rsidP="006F7688">
      <w:r>
        <w:t xml:space="preserve">E-mail: </w:t>
      </w:r>
      <w:bookmarkStart w:id="34" w:name="_Ec1B21609F76754158B97A9D82110DE16523"/>
      <w:r w:rsidR="008549E1" w:rsidRPr="00224E8C">
        <w:t>jaromir.kneifl@ue.cz</w:t>
      </w:r>
      <w:bookmarkEnd w:id="34"/>
    </w:p>
    <w:bookmarkEnd w:id="30"/>
    <w:p w14:paraId="11823D44" w14:textId="77777777" w:rsidR="000E1DB5" w:rsidRDefault="00893E0F" w:rsidP="006F7688">
      <w:r>
        <w:t xml:space="preserve">s kopií </w:t>
      </w:r>
      <w:r w:rsidR="003C206A">
        <w:t xml:space="preserve">vždy </w:t>
      </w:r>
      <w:r>
        <w:t>na:</w:t>
      </w:r>
    </w:p>
    <w:p w14:paraId="4C750636" w14:textId="77777777" w:rsidR="0056530C" w:rsidRDefault="0056530C" w:rsidP="006F7688">
      <w:bookmarkStart w:id="35" w:name="_Ec1B21609F76754158B97A9D82110DE16526"/>
      <w:r>
        <w:t>Vladimír Hyneš</w:t>
      </w:r>
    </w:p>
    <w:p w14:paraId="6C915D2D" w14:textId="0A6538BC" w:rsidR="00B70926" w:rsidRDefault="009B31FD" w:rsidP="006F7688">
      <w:bookmarkStart w:id="36" w:name="_Ec1B21609F76754158B97A9D82110DE16529"/>
      <w:r w:rsidRPr="00224E8C">
        <w:t xml:space="preserve">Vedoucí </w:t>
      </w:r>
      <w:r>
        <w:t>oddělení</w:t>
      </w:r>
      <w:r w:rsidRPr="00224E8C">
        <w:t xml:space="preserve"> výběrových řízení a smluv</w:t>
      </w:r>
      <w:bookmarkEnd w:id="36"/>
    </w:p>
    <w:p w14:paraId="74346428" w14:textId="3572DE2A" w:rsidR="0056530C" w:rsidRDefault="0056530C" w:rsidP="006F7688">
      <w:r>
        <w:t xml:space="preserve">E-mail: </w:t>
      </w:r>
      <w:bookmarkStart w:id="37" w:name="_Ec1B21609F76754158B97A9D82110DE16531"/>
      <w:r w:rsidR="008549E1" w:rsidRPr="00224E8C">
        <w:t>vladimir.hynes@ue.cz</w:t>
      </w:r>
      <w:bookmarkEnd w:id="37"/>
    </w:p>
    <w:bookmarkEnd w:id="35"/>
    <w:p w14:paraId="76994D43" w14:textId="77777777" w:rsidR="000E1DB5" w:rsidRDefault="00B83049" w:rsidP="00B83049">
      <w:pPr>
        <w:pStyle w:val="Nadpis2"/>
      </w:pPr>
      <w:r w:rsidRPr="00F73B2E">
        <w:t>Výše uvedená kontaktní osoba zprostředkovává kontakt mezi dodavatelem/</w:t>
      </w:r>
      <w:r>
        <w:t>účastníkem</w:t>
      </w:r>
      <w:r w:rsidRPr="00F73B2E">
        <w:t xml:space="preserve"> </w:t>
      </w:r>
      <w:r>
        <w:t xml:space="preserve">zadávacího řízení </w:t>
      </w:r>
      <w:r w:rsidRPr="00F73B2E">
        <w:t>a zadavatelem.</w:t>
      </w:r>
    </w:p>
    <w:p w14:paraId="7235F29B" w14:textId="77777777" w:rsidR="00BD57B6" w:rsidRDefault="00BD57B6" w:rsidP="00BD57B6">
      <w:pPr>
        <w:pStyle w:val="Nadpis2"/>
      </w:pPr>
      <w:r w:rsidRPr="00225991">
        <w:t xml:space="preserve">Veškerá korespondence </w:t>
      </w:r>
      <w:r>
        <w:t>dodavatele</w:t>
      </w:r>
      <w:r w:rsidRPr="00225991">
        <w:t>/</w:t>
      </w:r>
      <w:r>
        <w:t>účastníka</w:t>
      </w:r>
      <w:r w:rsidRPr="00225991">
        <w:t xml:space="preserve"> adresovaná zadavateli musí být označena </w:t>
      </w:r>
      <w:r w:rsidRPr="002626B1">
        <w:t xml:space="preserve">názvem </w:t>
      </w:r>
      <w:r>
        <w:t>veřejné zakázky</w:t>
      </w:r>
      <w:r w:rsidR="00893E0F">
        <w:t xml:space="preserve"> </w:t>
      </w:r>
      <w:bookmarkStart w:id="38" w:name="_E01B21609F76754158B97A9D82110DE1653"/>
      <w:r w:rsidR="00246A26">
        <w:t>Zařízení pro energetické využití odpadů, EVO - Komořany, Most</w:t>
      </w:r>
      <w:bookmarkEnd w:id="38"/>
      <w:r>
        <w:t>.</w:t>
      </w:r>
    </w:p>
    <w:p w14:paraId="1AA91A79" w14:textId="77777777" w:rsidR="00DF4F39" w:rsidRPr="00DF4F39" w:rsidRDefault="00DF4F39" w:rsidP="006F7688">
      <w:pPr>
        <w:pStyle w:val="Nadpis2"/>
        <w:rPr>
          <w:caps/>
        </w:rPr>
      </w:pPr>
      <w:bookmarkStart w:id="39" w:name="_Toc529373057"/>
      <w:bookmarkStart w:id="40" w:name="_Ref524078699"/>
      <w:bookmarkStart w:id="41" w:name="_Ref5283095"/>
      <w:r w:rsidRPr="00DF4F39">
        <w:t xml:space="preserve">Elektronický nástroj </w:t>
      </w:r>
      <w:bookmarkEnd w:id="39"/>
    </w:p>
    <w:p w14:paraId="646958AA" w14:textId="2D5789C0" w:rsidR="00DF4F39" w:rsidRPr="00DF4F39" w:rsidRDefault="00DB2995" w:rsidP="006F7688">
      <w:r w:rsidRPr="00DB2995">
        <w:t xml:space="preserve">Veřejná </w:t>
      </w:r>
      <w:r w:rsidR="00DF4F39" w:rsidRPr="00DB2995">
        <w:t>zakázka</w:t>
      </w:r>
      <w:r w:rsidR="00DF4F39" w:rsidRPr="00DF4F39">
        <w:rPr>
          <w:lang w:val="x-none"/>
        </w:rPr>
        <w:t xml:space="preserve"> je zadávána elektronicky pomocí elektronického nástroje </w:t>
      </w:r>
      <w:r w:rsidR="00DF4F39" w:rsidRPr="00DF4F39">
        <w:rPr>
          <w:color w:val="000000"/>
        </w:rPr>
        <w:t xml:space="preserve">(„profilu zadavatele“) </w:t>
      </w:r>
      <w:r w:rsidR="00DF4F39" w:rsidRPr="00DF4F39">
        <w:t>na elektronické adrese</w:t>
      </w:r>
      <w:r w:rsidR="008549E1">
        <w:t xml:space="preserve"> </w:t>
      </w:r>
      <w:bookmarkStart w:id="42" w:name="_E01B21609F76754158B97A9D82110DE16537"/>
      <w:r w:rsidR="008549E1" w:rsidRPr="00224E8C">
        <w:t>http://www.e-zakazky.cz/Profil-Zadavatele/afad761b-b55c-43d9-93f5-060173e5fd3c</w:t>
      </w:r>
      <w:bookmarkEnd w:id="42"/>
      <w:r w:rsidR="00DF4F39" w:rsidRPr="00DF4F39">
        <w:t>, který splňuje podmínky § 213 ZZVZ</w:t>
      </w:r>
      <w:r w:rsidR="00DF4F39" w:rsidRPr="00DF4F39" w:rsidDel="00A95405">
        <w:rPr>
          <w:lang w:val="x-none"/>
        </w:rPr>
        <w:t xml:space="preserve"> </w:t>
      </w:r>
      <w:r w:rsidR="00DF4F39" w:rsidRPr="00DF4F39">
        <w:rPr>
          <w:lang w:val="x-none"/>
        </w:rPr>
        <w:t>(dále jen „</w:t>
      </w:r>
      <w:r w:rsidR="00DF4F39" w:rsidRPr="00DF4F39">
        <w:rPr>
          <w:i/>
          <w:lang w:val="x-none"/>
        </w:rPr>
        <w:t>elektronický nástroj</w:t>
      </w:r>
      <w:r w:rsidR="00DF4F39" w:rsidRPr="00DF4F39">
        <w:rPr>
          <w:i/>
        </w:rPr>
        <w:t xml:space="preserve"> nebo „profil zadavatele</w:t>
      </w:r>
      <w:r w:rsidR="00DF4F39" w:rsidRPr="00DF4F39">
        <w:rPr>
          <w:lang w:val="x-none"/>
        </w:rPr>
        <w:t>“)</w:t>
      </w:r>
      <w:r w:rsidR="00DF4F39" w:rsidRPr="00DF4F39">
        <w:t xml:space="preserve">. Všechny informace a dokumenty, které mají být v rámci zadávání </w:t>
      </w:r>
      <w:r>
        <w:t xml:space="preserve">veřejné </w:t>
      </w:r>
      <w:r w:rsidR="00DF4F39" w:rsidRPr="00DB2995">
        <w:t>zakázky</w:t>
      </w:r>
      <w:r w:rsidR="00DF4F39" w:rsidRPr="00DF4F39">
        <w:t xml:space="preserve"> uveřejněny na profilu zadavatele, budou uveřejněny zde.</w:t>
      </w:r>
    </w:p>
    <w:p w14:paraId="387B6140" w14:textId="4AD6F410" w:rsidR="00DF4F39" w:rsidRPr="00DF4F39" w:rsidRDefault="00DF4F39" w:rsidP="006F7688">
      <w:pPr>
        <w:rPr>
          <w:lang w:val="x-none"/>
        </w:rPr>
      </w:pPr>
      <w:r w:rsidRPr="00DF4F39">
        <w:rPr>
          <w:bCs/>
          <w:lang w:val="x-none"/>
        </w:rPr>
        <w:t xml:space="preserve">Veškeré úkony v rámci </w:t>
      </w:r>
      <w:r w:rsidRPr="00B70926">
        <w:t>zadávacího řízení</w:t>
      </w:r>
      <w:r w:rsidRPr="00DF4F39">
        <w:rPr>
          <w:smallCaps/>
        </w:rPr>
        <w:t xml:space="preserve"> </w:t>
      </w:r>
      <w:r w:rsidRPr="00DF4F39">
        <w:rPr>
          <w:lang w:val="x-none"/>
        </w:rPr>
        <w:t xml:space="preserve">a rovněž veškerá komunikace mezi </w:t>
      </w:r>
      <w:r w:rsidRPr="00F37F7C">
        <w:t>zadavatelem</w:t>
      </w:r>
      <w:r w:rsidRPr="00DF4F39">
        <w:rPr>
          <w:lang w:val="x-none"/>
        </w:rPr>
        <w:t xml:space="preserve"> (nebo jeho zástupcem) a </w:t>
      </w:r>
      <w:r w:rsidRPr="00F37F7C">
        <w:t>dodavatelem</w:t>
      </w:r>
      <w:r w:rsidRPr="00DF4F39">
        <w:rPr>
          <w:lang w:val="x-none"/>
        </w:rPr>
        <w:t xml:space="preserve"> </w:t>
      </w:r>
      <w:r w:rsidR="000E47A6" w:rsidRPr="00DF4F39">
        <w:rPr>
          <w:lang w:val="x-none"/>
        </w:rPr>
        <w:t>pro</w:t>
      </w:r>
      <w:r w:rsidR="000E47A6" w:rsidRPr="00DF4F39">
        <w:t>bíhá</w:t>
      </w:r>
      <w:r w:rsidRPr="00DF4F39">
        <w:rPr>
          <w:lang w:val="x-none"/>
        </w:rPr>
        <w:t xml:space="preserve"> elektronicky</w:t>
      </w:r>
      <w:r w:rsidR="0081346F">
        <w:t>, zejména</w:t>
      </w:r>
      <w:r w:rsidRPr="00DF4F39">
        <w:rPr>
          <w:lang w:val="x-none"/>
        </w:rPr>
        <w:t xml:space="preserve"> prostřednictvím elektronického nástroje. Veškeré písemnosti zasílané prostřednictvím elektronického nástroje </w:t>
      </w:r>
      <w:r w:rsidRPr="00DF4F39">
        <w:rPr>
          <w:bCs/>
          <w:lang w:val="x-none"/>
        </w:rPr>
        <w:t xml:space="preserve">se považují za řádně doručené dnem jejich doručení do </w:t>
      </w:r>
      <w:r w:rsidRPr="00DF4F39">
        <w:rPr>
          <w:bCs/>
          <w:lang w:val="x-none"/>
        </w:rPr>
        <w:lastRenderedPageBreak/>
        <w:t>uživatelského účtu adresáta v elektronickém nástroji</w:t>
      </w:r>
      <w:r w:rsidRPr="00DF4F39">
        <w:rPr>
          <w:lang w:val="x-none"/>
        </w:rPr>
        <w:t xml:space="preserve">. Na doručení písemnosti nemá vliv, zda byla písemnost jejím adresátem přečtena, případně, zda elektronický nástroj adresátovi odeslal na kontaktní emailovou adresu upozornění o tom, že na jeho uživatelský účet v elektronickém nástroji byla doručena nová zpráva, či nikoliv. </w:t>
      </w:r>
    </w:p>
    <w:p w14:paraId="704EB8E0" w14:textId="720700C4" w:rsidR="00DF4F39" w:rsidRPr="00AB010F" w:rsidRDefault="00F37F7C" w:rsidP="006F7688">
      <w:r>
        <w:t>Z</w:t>
      </w:r>
      <w:r w:rsidR="00DF4F39" w:rsidRPr="00F37F7C">
        <w:t>adavatel</w:t>
      </w:r>
      <w:r w:rsidR="00DF4F39" w:rsidRPr="00DF4F39">
        <w:rPr>
          <w:smallCaps/>
        </w:rPr>
        <w:t xml:space="preserve"> </w:t>
      </w:r>
      <w:r w:rsidR="00DF4F39" w:rsidRPr="00F37F7C">
        <w:t>dodavatele</w:t>
      </w:r>
      <w:r w:rsidR="00DF4F39" w:rsidRPr="00DF4F39">
        <w:rPr>
          <w:lang w:val="x-none"/>
        </w:rPr>
        <w:t xml:space="preserve"> upozorňuje, že </w:t>
      </w:r>
      <w:r w:rsidR="00DF4F39" w:rsidRPr="00DF4F39">
        <w:rPr>
          <w:bCs/>
          <w:lang w:val="x-none"/>
        </w:rPr>
        <w:t xml:space="preserve">pro plné využití všech možností elektronického nástroje je třeba provést a dokončit tzv. registraci </w:t>
      </w:r>
      <w:r w:rsidR="00DF4F39" w:rsidRPr="00190BF5">
        <w:t>dodavatele</w:t>
      </w:r>
      <w:r w:rsidR="00DF4F39" w:rsidRPr="00DF4F39">
        <w:rPr>
          <w:lang w:val="x-none"/>
        </w:rPr>
        <w:t xml:space="preserve">. Manuál pro registraci </w:t>
      </w:r>
      <w:r w:rsidR="00DF4F39" w:rsidRPr="00190BF5">
        <w:t>dodavatele</w:t>
      </w:r>
      <w:r w:rsidR="00DF4F39" w:rsidRPr="00DF4F39">
        <w:rPr>
          <w:lang w:val="x-none"/>
        </w:rPr>
        <w:t xml:space="preserve"> v elektronickém nástroji je uveden </w:t>
      </w:r>
      <w:r w:rsidR="00DF4F39" w:rsidRPr="00DF4F39">
        <w:t xml:space="preserve">na internetové stránce elektronického nástroje, a to na spodní liště Manuál dodavatel, </w:t>
      </w:r>
      <w:hyperlink r:id="rId13" w:history="1">
        <w:r w:rsidR="00DF4F39" w:rsidRPr="00DF4F39">
          <w:rPr>
            <w:rStyle w:val="Hypertextovodkaz"/>
            <w:rFonts w:cs="Arial"/>
            <w:szCs w:val="22"/>
          </w:rPr>
          <w:t>https://www.e-zakazky.cz/Content/files/DodavatelManual.pdf</w:t>
        </w:r>
      </w:hyperlink>
      <w:r w:rsidR="00AB010F">
        <w:rPr>
          <w:lang w:val="x-none"/>
        </w:rPr>
        <w:t>.</w:t>
      </w:r>
    </w:p>
    <w:p w14:paraId="17176768" w14:textId="77777777" w:rsidR="00DF4F39" w:rsidRPr="00DF4F39" w:rsidRDefault="00DF4F39" w:rsidP="006F7688">
      <w:pPr>
        <w:rPr>
          <w:smallCaps/>
        </w:rPr>
      </w:pPr>
      <w:r w:rsidRPr="00DF4F39">
        <w:rPr>
          <w:bCs/>
          <w:lang w:val="x-none"/>
        </w:rPr>
        <w:t xml:space="preserve">Za řádné a včasné seznamování se s písemnostmi zasílanými </w:t>
      </w:r>
      <w:r w:rsidRPr="00190BF5">
        <w:t>zadavatelem</w:t>
      </w:r>
      <w:r w:rsidRPr="00DF4F39">
        <w:rPr>
          <w:bCs/>
          <w:lang w:val="x-none"/>
        </w:rPr>
        <w:t xml:space="preserve"> prostřednictvím elektronického nástroje, jakož i za správnost kontaktních údajů uvedených u </w:t>
      </w:r>
      <w:r w:rsidRPr="00190BF5">
        <w:t>dodavatele</w:t>
      </w:r>
      <w:r w:rsidRPr="00DF4F39">
        <w:rPr>
          <w:bCs/>
          <w:lang w:val="x-none"/>
        </w:rPr>
        <w:t xml:space="preserve">, zodpovídá vždy </w:t>
      </w:r>
      <w:r w:rsidRPr="00190BF5">
        <w:t>dodavatel</w:t>
      </w:r>
      <w:r>
        <w:rPr>
          <w:smallCaps/>
        </w:rPr>
        <w:t>.</w:t>
      </w:r>
    </w:p>
    <w:p w14:paraId="77E6C856" w14:textId="77777777" w:rsidR="00DF4F39" w:rsidRPr="00DF4F39" w:rsidRDefault="00DF4F39" w:rsidP="006F7688">
      <w:r w:rsidRPr="00DF4F39">
        <w:rPr>
          <w:lang w:val="x-none"/>
        </w:rPr>
        <w:t xml:space="preserve">Podmínky a informace týkající se elektronického nástroje včetně informací </w:t>
      </w:r>
      <w:r w:rsidRPr="00DF4F39">
        <w:t xml:space="preserve">technické povahy, které jsou nezbytné pro elektronickou komunikaci, zejména pro podání </w:t>
      </w:r>
      <w:r w:rsidR="00B27BDC" w:rsidRPr="00DF4F39">
        <w:t>žádostí o účast</w:t>
      </w:r>
      <w:r w:rsidR="00B27BDC">
        <w:t>, předběžných nabídek a</w:t>
      </w:r>
      <w:r w:rsidR="00B27BDC" w:rsidRPr="00DF4F39">
        <w:t xml:space="preserve"> </w:t>
      </w:r>
      <w:r w:rsidRPr="00DF4F39">
        <w:t xml:space="preserve">nabídek,  jsou uvedeny na internetové stránce elektronického nástroje, a to na spodní liště Manuál dodavatel, </w:t>
      </w:r>
      <w:hyperlink r:id="rId14" w:history="1">
        <w:r w:rsidRPr="00DF4F39">
          <w:rPr>
            <w:rStyle w:val="Hypertextovodkaz"/>
            <w:rFonts w:cs="Arial"/>
            <w:szCs w:val="22"/>
          </w:rPr>
          <w:t>https://www.e-zakazky.cz/Content/files/DodavatelManual.pdf</w:t>
        </w:r>
      </w:hyperlink>
      <w:r w:rsidRPr="00DF4F39">
        <w:rPr>
          <w:lang w:val="x-none"/>
        </w:rPr>
        <w:t>.</w:t>
      </w:r>
    </w:p>
    <w:p w14:paraId="6BA076FD" w14:textId="77777777" w:rsidR="00DF4F39" w:rsidRPr="00CA695A" w:rsidRDefault="00DF4F39" w:rsidP="006F7688">
      <w:r w:rsidRPr="00DF4F39">
        <w:t xml:space="preserve">Pro odpovědi na případné otázky týkající se uživatelského ovládání elektronického nástroje je možné využít uživatelskou podporu (tel.: +420 604 204 677, e-mail:  </w:t>
      </w:r>
      <w:r w:rsidRPr="00DF4F39">
        <w:rPr>
          <w:u w:val="single"/>
        </w:rPr>
        <w:t>info</w:t>
      </w:r>
      <w:r w:rsidRPr="00B60278">
        <w:rPr>
          <w:u w:val="single"/>
        </w:rPr>
        <w:t>@</w:t>
      </w:r>
      <w:r w:rsidRPr="00DF4F39">
        <w:rPr>
          <w:u w:val="single"/>
        </w:rPr>
        <w:t>zadavatel.cz</w:t>
      </w:r>
      <w:r w:rsidRPr="00DF4F39">
        <w:t>).</w:t>
      </w:r>
    </w:p>
    <w:p w14:paraId="08D2070D" w14:textId="77777777" w:rsidR="00B83049" w:rsidRDefault="00B83049" w:rsidP="0065782F">
      <w:pPr>
        <w:pStyle w:val="Nadpis1"/>
        <w:rPr>
          <w:b/>
        </w:rPr>
      </w:pPr>
      <w:bookmarkStart w:id="43" w:name="_Toc96703416"/>
      <w:bookmarkEnd w:id="40"/>
      <w:bookmarkEnd w:id="41"/>
      <w:r>
        <w:t>zadávací řízení</w:t>
      </w:r>
      <w:bookmarkEnd w:id="43"/>
    </w:p>
    <w:p w14:paraId="7C65311F" w14:textId="61D95E2F" w:rsidR="00B83049" w:rsidRDefault="00B83049" w:rsidP="00B83049">
      <w:pPr>
        <w:pStyle w:val="Nadpis2"/>
      </w:pPr>
      <w:r>
        <w:t>Z</w:t>
      </w:r>
      <w:r w:rsidRPr="00B25B50">
        <w:t>akázka</w:t>
      </w:r>
      <w:r>
        <w:t xml:space="preserve"> s názvem</w:t>
      </w:r>
      <w:r w:rsidRPr="00B25B50">
        <w:t xml:space="preserve"> </w:t>
      </w:r>
      <w:bookmarkStart w:id="44" w:name="_E11B21609F76754158B97A9D82110DE1653"/>
      <w:r w:rsidR="00246A26">
        <w:t>Zařízení pro energetické využití odpadů, EVO - Komořany, Most</w:t>
      </w:r>
      <w:bookmarkEnd w:id="44"/>
      <w:r w:rsidRPr="00B25B50">
        <w:t xml:space="preserve"> je </w:t>
      </w:r>
      <w:r>
        <w:t xml:space="preserve">nadlimitní </w:t>
      </w:r>
      <w:r w:rsidRPr="00B25B50">
        <w:t xml:space="preserve">sektorovou veřejnou zakázkou dle § 151 </w:t>
      </w:r>
      <w:r w:rsidR="00A90F04">
        <w:t xml:space="preserve">odst. (2) </w:t>
      </w:r>
      <w:r w:rsidRPr="002207BA">
        <w:t>zákona č. 134/2016</w:t>
      </w:r>
      <w:r w:rsidRPr="005C5341">
        <w:t xml:space="preserve"> </w:t>
      </w:r>
      <w:r w:rsidR="00754EC3">
        <w:t xml:space="preserve">Sb. </w:t>
      </w:r>
      <w:r w:rsidRPr="005C5341">
        <w:t>o zadávání veřejných zakázek</w:t>
      </w:r>
      <w:r>
        <w:t xml:space="preserve"> a je </w:t>
      </w:r>
      <w:r w:rsidRPr="00D341F5">
        <w:t>zadávána v</w:t>
      </w:r>
      <w:r w:rsidR="00A90F04">
        <w:t> jednacím řízení s</w:t>
      </w:r>
      <w:r w:rsidR="00044604">
        <w:t> </w:t>
      </w:r>
      <w:r w:rsidR="00A90F04">
        <w:t>uveřejněním</w:t>
      </w:r>
      <w:r w:rsidR="00044604">
        <w:t>, řízení</w:t>
      </w:r>
      <w:r w:rsidR="00A90F04">
        <w:t xml:space="preserve"> </w:t>
      </w:r>
      <w:r w:rsidRPr="005C5341">
        <w:rPr>
          <w:rFonts w:cs="Arial"/>
          <w:szCs w:val="22"/>
        </w:rPr>
        <w:t xml:space="preserve">v souladu s </w:t>
      </w:r>
      <w:r w:rsidRPr="002207BA">
        <w:rPr>
          <w:rFonts w:cs="Arial"/>
          <w:szCs w:val="22"/>
        </w:rPr>
        <w:t xml:space="preserve">§ 3 </w:t>
      </w:r>
      <w:r w:rsidR="00A90F04">
        <w:rPr>
          <w:rFonts w:cs="Arial"/>
          <w:szCs w:val="22"/>
        </w:rPr>
        <w:t>písm. d</w:t>
      </w:r>
      <w:r w:rsidR="00B40246">
        <w:rPr>
          <w:rFonts w:cs="Arial"/>
          <w:szCs w:val="22"/>
        </w:rPr>
        <w:t>)</w:t>
      </w:r>
      <w:r w:rsidR="00A90F04">
        <w:rPr>
          <w:rFonts w:cs="Arial"/>
          <w:szCs w:val="22"/>
        </w:rPr>
        <w:t xml:space="preserve"> </w:t>
      </w:r>
      <w:r w:rsidR="00A90F04" w:rsidRPr="002207BA">
        <w:t>zákona č. 134/2016</w:t>
      </w:r>
      <w:r w:rsidR="00A90F04" w:rsidRPr="005C5341">
        <w:t xml:space="preserve"> </w:t>
      </w:r>
      <w:r w:rsidR="00754EC3">
        <w:t xml:space="preserve">Sb. </w:t>
      </w:r>
      <w:r w:rsidR="00A90F04" w:rsidRPr="005C5341">
        <w:t>o zadávání veřejných zakázek</w:t>
      </w:r>
      <w:r w:rsidR="00A90F04">
        <w:t xml:space="preserve"> (dále také ZZVZ)</w:t>
      </w:r>
      <w:r w:rsidR="00B62935">
        <w:t xml:space="preserve"> při současném respektování </w:t>
      </w:r>
      <w:r w:rsidR="00F77260">
        <w:t xml:space="preserve">zásad </w:t>
      </w:r>
      <w:r w:rsidR="00B62935">
        <w:t>sociálně a environmentálně odpovědného zadávaní a inovací v</w:t>
      </w:r>
      <w:r w:rsidR="00463CF4">
        <w:t>e smyslu ZZVZ</w:t>
      </w:r>
      <w:r>
        <w:t>.</w:t>
      </w:r>
    </w:p>
    <w:p w14:paraId="08380DF6" w14:textId="77777777" w:rsidR="00F77260" w:rsidRDefault="00F77260" w:rsidP="00F77260">
      <w:pPr>
        <w:pStyle w:val="Nadpis2"/>
      </w:pPr>
      <w:r>
        <w:t>Zásady sociálně a environmentálně odpovědného zadávaní a inovací zadavatel zohlednil v zadávacích podmínkách zejména:</w:t>
      </w:r>
    </w:p>
    <w:p w14:paraId="697C44F8" w14:textId="6306D05E" w:rsidR="00F77260" w:rsidRDefault="00F77260" w:rsidP="00F77260">
      <w:pPr>
        <w:pStyle w:val="Nadpis3"/>
      </w:pPr>
      <w:r>
        <w:t>vlastním předmětem zakázky, jehož realizací dojde ke zlepšení životního prostředí snížením emisí do prostředí a náhradou uhlí jako paliva,</w:t>
      </w:r>
    </w:p>
    <w:p w14:paraId="5F6EDD8C" w14:textId="77777777" w:rsidR="00F77260" w:rsidRDefault="00F77260" w:rsidP="00F77260">
      <w:pPr>
        <w:pStyle w:val="Nadpis3"/>
      </w:pPr>
      <w:r>
        <w:t>definovanými požadavky na předmět zakázky, kdy je poptáváno vysoce inovativní zařízení v souladu s požadavky na nejlepší dostupné techniky (BAT) pro daný typ zařízení v souladu s aktuální legislativou EU,</w:t>
      </w:r>
    </w:p>
    <w:p w14:paraId="3B361C93" w14:textId="7D1377EC" w:rsidR="00F77260" w:rsidRDefault="00F77260" w:rsidP="00F77260">
      <w:pPr>
        <w:pStyle w:val="Nadpis3"/>
      </w:pPr>
      <w:r>
        <w:t>zvolenými pravidly pro hodnocení nabídek, která zohledňují spotřeby provozních látek</w:t>
      </w:r>
      <w:r w:rsidR="00C947B6">
        <w:t xml:space="preserve"> </w:t>
      </w:r>
      <w:r>
        <w:t xml:space="preserve">a celkovou provozní a energetickou efektivitu </w:t>
      </w:r>
      <w:r w:rsidR="00C947B6">
        <w:t>nabídek</w:t>
      </w:r>
      <w:r>
        <w:t xml:space="preserve"> včetně dalších </w:t>
      </w:r>
      <w:r w:rsidR="00B14AEC">
        <w:t xml:space="preserve">kvalitativních </w:t>
      </w:r>
      <w:r>
        <w:t xml:space="preserve">aspektů, která transparentním způsobem upřednostňují </w:t>
      </w:r>
      <w:r w:rsidR="00B14AEC">
        <w:t>efe</w:t>
      </w:r>
      <w:r w:rsidR="00475AB4">
        <w:t>ktivnější</w:t>
      </w:r>
      <w:r>
        <w:t xml:space="preserve"> a environmentálně příznivější řešení,</w:t>
      </w:r>
    </w:p>
    <w:p w14:paraId="59EA2FC9" w14:textId="077A2C81" w:rsidR="00F77260" w:rsidRPr="00F77260" w:rsidRDefault="00F77260" w:rsidP="00B9056F">
      <w:pPr>
        <w:pStyle w:val="Nadpis3"/>
      </w:pPr>
      <w:r>
        <w:t xml:space="preserve">navrženými obchodními podmínkami zavazujícími vybraného zhotovitele a jeho poddodavatele dodržovat veškeré zákonné požadavky včetně požadavků </w:t>
      </w:r>
      <w:r w:rsidR="00A401B0">
        <w:t>v</w:t>
      </w:r>
      <w:r>
        <w:t> oblasti pracovně-právní, oblasti bezpečnosti práce a ochrany životního prostředí dále upřesněné a rozšířené v jednotlivých článcích návrhu smlouvy a jejích příloh (zvl. čl. 11, 40, 41, příl. 12 návrhu smlouvy ad.)</w:t>
      </w:r>
    </w:p>
    <w:p w14:paraId="511A6354" w14:textId="3F9D5C6F" w:rsidR="002F25DA" w:rsidRDefault="002F25DA" w:rsidP="00F61712">
      <w:pPr>
        <w:pStyle w:val="Nadpis2"/>
      </w:pPr>
      <w:r w:rsidRPr="005A3DD3">
        <w:t xml:space="preserve">Zakázku </w:t>
      </w:r>
      <w:bookmarkStart w:id="45" w:name="_E21B21609F76754158B97A9D82110DE1653"/>
      <w:r>
        <w:t>Zařízení pro energetické využití odpadů, EVO - Komořany, Most</w:t>
      </w:r>
      <w:bookmarkEnd w:id="45"/>
      <w:r w:rsidRPr="005A3DD3">
        <w:t xml:space="preserve"> předpokládá zadavatel realizovat za </w:t>
      </w:r>
      <w:r>
        <w:t>podpory</w:t>
      </w:r>
      <w:r w:rsidRPr="005A3DD3">
        <w:t xml:space="preserve"> </w:t>
      </w:r>
      <w:r w:rsidR="00F63443">
        <w:t xml:space="preserve">(spolufinancování) </w:t>
      </w:r>
      <w:r>
        <w:t xml:space="preserve">Ministerstva </w:t>
      </w:r>
      <w:r w:rsidR="00B62935">
        <w:t>životního</w:t>
      </w:r>
      <w:r>
        <w:t xml:space="preserve"> prostředí prostřednictvím Státního fondu životního prostředí ČR </w:t>
      </w:r>
      <w:r w:rsidRPr="005A3DD3">
        <w:t xml:space="preserve">v rámci </w:t>
      </w:r>
      <w:r>
        <w:t xml:space="preserve">programu </w:t>
      </w:r>
      <w:r w:rsidRPr="005A3DD3">
        <w:t>Modernizačního fondu</w:t>
      </w:r>
      <w:r w:rsidR="00B62935">
        <w:t xml:space="preserve"> Evropské</w:t>
      </w:r>
      <w:r w:rsidR="009B31FD">
        <w:t xml:space="preserve"> unie</w:t>
      </w:r>
      <w:r w:rsidR="00B62935">
        <w:t>.</w:t>
      </w:r>
    </w:p>
    <w:p w14:paraId="0A6777A8" w14:textId="1155684F" w:rsidR="00261778" w:rsidRPr="00261778" w:rsidRDefault="00261778" w:rsidP="00261778">
      <w:pPr>
        <w:pStyle w:val="Nadpis2"/>
      </w:pPr>
      <w:r>
        <w:rPr>
          <w:rFonts w:cs="Arial"/>
          <w:lang w:val="x-none"/>
        </w:rPr>
        <w:lastRenderedPageBreak/>
        <w:t>Zadavatel upozorňuje dodavatele, že v souladu s § 6 odst. 3 ZZVZ omezuje účast ve veřejné zakázce pouze na dodavatele, kteří mají sídlo v členském státě Evropské unie, Evropského hospodářského prostoru nebo Švýcarské konfederace, nebo v jiném státě, který má s</w:t>
      </w:r>
      <w:r>
        <w:rPr>
          <w:rFonts w:cs="Arial"/>
        </w:rPr>
        <w:t> </w:t>
      </w:r>
      <w:r>
        <w:rPr>
          <w:rFonts w:cs="Arial"/>
          <w:lang w:val="x-none"/>
        </w:rPr>
        <w:t>Českou republikou či Evropskou unií uzavřenu mezinárodní smlouvu zaručující přístup dodavatelů z těchto s</w:t>
      </w:r>
      <w:r>
        <w:rPr>
          <w:rFonts w:cs="Arial"/>
        </w:rPr>
        <w:t>tátů k zadávané veřejné zakázce. Dodavatelé z jiných států budou vyloučeni ze zadávacího řízení.</w:t>
      </w:r>
    </w:p>
    <w:p w14:paraId="7C616B19" w14:textId="2D6383D9" w:rsidR="00683B6A" w:rsidRPr="000E1DB5" w:rsidRDefault="00683B6A" w:rsidP="0065782F">
      <w:pPr>
        <w:pStyle w:val="Nadpis1"/>
        <w:rPr>
          <w:b/>
        </w:rPr>
      </w:pPr>
      <w:bookmarkStart w:id="46" w:name="_Toc96703417"/>
      <w:r w:rsidRPr="000E1DB5">
        <w:t>definice A výklad pojmů</w:t>
      </w:r>
      <w:bookmarkEnd w:id="5"/>
      <w:bookmarkEnd w:id="6"/>
      <w:bookmarkEnd w:id="46"/>
    </w:p>
    <w:p w14:paraId="40569944" w14:textId="77777777" w:rsidR="00D30545" w:rsidRPr="00D30545" w:rsidRDefault="00B40246" w:rsidP="00D30545">
      <w:pPr>
        <w:pStyle w:val="Nadpis2"/>
        <w:spacing w:before="0"/>
        <w:rPr>
          <w:rFonts w:cs="Arial"/>
          <w:szCs w:val="22"/>
        </w:rPr>
      </w:pPr>
      <w:bookmarkStart w:id="47" w:name="_Toc403464615"/>
      <w:r w:rsidRPr="005C5341">
        <w:rPr>
          <w:rFonts w:cs="Arial"/>
          <w:szCs w:val="22"/>
        </w:rPr>
        <w:t>Pro účely tohoto zadávacího řízení jsou definovány následující pojmy:</w:t>
      </w:r>
    </w:p>
    <w:p w14:paraId="554290DB" w14:textId="77777777" w:rsidR="00FE371A" w:rsidRPr="00D30545" w:rsidRDefault="00FE371A" w:rsidP="007D0F35">
      <w:pPr>
        <w:pStyle w:val="Nadpis3"/>
      </w:pPr>
      <w:r w:rsidRPr="00D30545">
        <w:t xml:space="preserve">Dodavatel: osoba v souladu s § 5 </w:t>
      </w:r>
      <w:r>
        <w:t>ZZVZ.</w:t>
      </w:r>
    </w:p>
    <w:p w14:paraId="75BC0283" w14:textId="77777777" w:rsidR="00B40246" w:rsidRDefault="00D30545" w:rsidP="007D0F35">
      <w:pPr>
        <w:pStyle w:val="Nadpis3"/>
      </w:pPr>
      <w:bookmarkStart w:id="48" w:name="_Ref505164533"/>
      <w:r w:rsidRPr="00D30545">
        <w:t xml:space="preserve">Oznámení: Oznámení o zahájení zadávacího řízení, kterým zadavatel uveřejněním ve Věstníku veřejných zakázek v souladu s § 212, odst. 3, písm. b) </w:t>
      </w:r>
      <w:r w:rsidR="00034671">
        <w:t>ZZVZ</w:t>
      </w:r>
      <w:r w:rsidRPr="00D30545">
        <w:t xml:space="preserve"> oznámil svůj úmysl zadat veřejnou zakázku v tomto zadávacím řízení v souladu se </w:t>
      </w:r>
      <w:r w:rsidR="00034671">
        <w:t>ZZVZ.</w:t>
      </w:r>
      <w:bookmarkEnd w:id="48"/>
    </w:p>
    <w:p w14:paraId="48B95D71" w14:textId="2E354792" w:rsidR="00D30545" w:rsidRDefault="00D30545" w:rsidP="007D0F35">
      <w:pPr>
        <w:pStyle w:val="Nadpis3"/>
      </w:pPr>
      <w:r w:rsidRPr="00D30545">
        <w:t xml:space="preserve">Žádost o účast: v souladu s § 28, odst. 1, písm. d) </w:t>
      </w:r>
      <w:r w:rsidR="00FE371A">
        <w:t>ZZVZ</w:t>
      </w:r>
      <w:r w:rsidRPr="00D30545">
        <w:t xml:space="preserve"> údaje nebo doklady prokazující kvalifikaci dodavatele, které dodavatel podal písemně zadavateli </w:t>
      </w:r>
      <w:r w:rsidR="00BB621D">
        <w:t>na základě Zadávací dokumentace</w:t>
      </w:r>
      <w:r w:rsidR="00BB621D" w:rsidRPr="00BB621D">
        <w:t xml:space="preserve">, a to </w:t>
      </w:r>
      <w:r w:rsidR="00BB621D">
        <w:t xml:space="preserve">elektronicky v souladu s odstavcem </w:t>
      </w:r>
      <w:r w:rsidR="00BB621D">
        <w:fldChar w:fldCharType="begin"/>
      </w:r>
      <w:r w:rsidR="00BB621D">
        <w:instrText xml:space="preserve"> REF _Ref5283095 \n \h </w:instrText>
      </w:r>
      <w:r w:rsidR="00BB621D">
        <w:fldChar w:fldCharType="separate"/>
      </w:r>
      <w:r w:rsidR="00670713">
        <w:t>1.6</w:t>
      </w:r>
      <w:r w:rsidR="00BB621D">
        <w:fldChar w:fldCharType="end"/>
      </w:r>
      <w:r w:rsidR="00BB621D">
        <w:t xml:space="preserve"> výše.</w:t>
      </w:r>
    </w:p>
    <w:p w14:paraId="0A4289A7" w14:textId="32941256" w:rsidR="00D30545" w:rsidRDefault="00D30545" w:rsidP="007D0F35">
      <w:pPr>
        <w:pStyle w:val="Nadpis3"/>
      </w:pPr>
      <w:r w:rsidRPr="00D30545">
        <w:t xml:space="preserve">Předběžná nabídka: v souladu s § 28, odst. 1, písm. e) </w:t>
      </w:r>
      <w:r w:rsidR="00FE371A">
        <w:t>ZZVZ</w:t>
      </w:r>
      <w:r w:rsidRPr="00D30545">
        <w:t xml:space="preserve"> údaje nebo doklady, které dodavatel podal písemně zadavateli na základě Zadávací dokumentace</w:t>
      </w:r>
      <w:r w:rsidR="003F7A85" w:rsidRPr="003F7A85">
        <w:t xml:space="preserve"> </w:t>
      </w:r>
      <w:r w:rsidR="003F7A85">
        <w:t>a výzvy zadavatele dle § 61 odst. 5 ZZVZ</w:t>
      </w:r>
      <w:r w:rsidRPr="00BB621D">
        <w:t xml:space="preserve">, a to </w:t>
      </w:r>
      <w:r w:rsidR="00BB621D">
        <w:t xml:space="preserve">elektronicky v souladu s odstavcem </w:t>
      </w:r>
      <w:r w:rsidR="00BB621D">
        <w:fldChar w:fldCharType="begin"/>
      </w:r>
      <w:r w:rsidR="00BB621D">
        <w:instrText xml:space="preserve"> REF _Ref5283095 \n \h </w:instrText>
      </w:r>
      <w:r w:rsidR="00BB621D">
        <w:fldChar w:fldCharType="separate"/>
      </w:r>
      <w:r w:rsidR="00670713">
        <w:t>1.6</w:t>
      </w:r>
      <w:r w:rsidR="00BB621D">
        <w:fldChar w:fldCharType="end"/>
      </w:r>
      <w:r w:rsidR="00BB621D">
        <w:t xml:space="preserve"> výše.</w:t>
      </w:r>
    </w:p>
    <w:p w14:paraId="35A777BA" w14:textId="3A37AB7C" w:rsidR="00D30545" w:rsidRPr="00D30545" w:rsidRDefault="00D30545" w:rsidP="007D0F35">
      <w:pPr>
        <w:pStyle w:val="Nadpis3"/>
      </w:pPr>
      <w:r w:rsidRPr="00D30545">
        <w:t xml:space="preserve">Nabídka: v souladu § 28, odst. 1, písm. f) </w:t>
      </w:r>
      <w:r w:rsidR="003F7A85">
        <w:t>ZZVZ</w:t>
      </w:r>
      <w:r w:rsidRPr="00D30545">
        <w:t xml:space="preserve"> údaje nebo doklady, které dodavatel podal písemně zadavateli na základě Zadávací dokumentace</w:t>
      </w:r>
      <w:r w:rsidR="00FE371A">
        <w:t xml:space="preserve">, </w:t>
      </w:r>
      <w:r w:rsidRPr="00D30545">
        <w:t>závěrů z jednání o předběžných nabídkách</w:t>
      </w:r>
      <w:r w:rsidR="00FE371A">
        <w:t xml:space="preserve"> a výzvy zadavatele dle § 61 odst. 11 ZZVZ</w:t>
      </w:r>
      <w:r w:rsidR="00BB621D">
        <w:t>,</w:t>
      </w:r>
      <w:r w:rsidR="00BB621D" w:rsidRPr="00BB621D">
        <w:t xml:space="preserve"> a to </w:t>
      </w:r>
      <w:r w:rsidR="00BB621D">
        <w:t xml:space="preserve">elektronicky v souladu s odstavcem </w:t>
      </w:r>
      <w:r w:rsidR="00BB621D">
        <w:fldChar w:fldCharType="begin"/>
      </w:r>
      <w:r w:rsidR="00BB621D">
        <w:instrText xml:space="preserve"> REF _Ref5283095 \n \h </w:instrText>
      </w:r>
      <w:r w:rsidR="00BB621D">
        <w:fldChar w:fldCharType="separate"/>
      </w:r>
      <w:r w:rsidR="00670713">
        <w:t>1.6</w:t>
      </w:r>
      <w:r w:rsidR="00BB621D">
        <w:fldChar w:fldCharType="end"/>
      </w:r>
      <w:r w:rsidR="00BB621D">
        <w:t xml:space="preserve"> výše.</w:t>
      </w:r>
    </w:p>
    <w:p w14:paraId="74A8ECEA" w14:textId="77777777" w:rsidR="00D30545" w:rsidRPr="00D30545" w:rsidRDefault="00D30545" w:rsidP="007D0F35">
      <w:pPr>
        <w:pStyle w:val="Nadpis3"/>
      </w:pPr>
      <w:r w:rsidRPr="00D30545">
        <w:t xml:space="preserve">Lhůta pro podání žádosti o účast: lhůta stanovená zadavatelem v souladu s § 62, odst. 1 </w:t>
      </w:r>
      <w:r w:rsidR="003F7A85">
        <w:t>ZZVZ</w:t>
      </w:r>
      <w:r w:rsidRPr="00D30545">
        <w:t>, ve které lze podávat žádosti o účast.</w:t>
      </w:r>
    </w:p>
    <w:p w14:paraId="0F95BEC1" w14:textId="77777777" w:rsidR="00D30545" w:rsidRPr="00D30545" w:rsidRDefault="00D30545" w:rsidP="007D0F35">
      <w:pPr>
        <w:pStyle w:val="Nadpis3"/>
      </w:pPr>
      <w:r w:rsidRPr="00D30545">
        <w:t xml:space="preserve">Lhůta pro podání předběžných nabídek: lhůta stanovená zadavatelem v souladu s § 62, odst. 2 </w:t>
      </w:r>
      <w:r w:rsidR="003F7A85">
        <w:t>ZZVZ</w:t>
      </w:r>
      <w:r w:rsidRPr="00D30545">
        <w:t xml:space="preserve">, ve které lze podávat předběžné nabídky, a to na základě výzvy zadavatele v souladu s § 61, odst. 5 </w:t>
      </w:r>
      <w:r w:rsidR="003F7A85">
        <w:t>ZZVZ</w:t>
      </w:r>
      <w:r w:rsidRPr="00D30545">
        <w:t>.</w:t>
      </w:r>
    </w:p>
    <w:p w14:paraId="7EC39B65" w14:textId="77777777" w:rsidR="00D30545" w:rsidRPr="00D30545" w:rsidRDefault="00D30545" w:rsidP="007D0F35">
      <w:pPr>
        <w:pStyle w:val="Nadpis3"/>
      </w:pPr>
      <w:r w:rsidRPr="00D30545">
        <w:t xml:space="preserve">Lhůta pro podání nabídek: lhůta stanovená zadavatelem v souladu s § 62, odst. 4 </w:t>
      </w:r>
      <w:r w:rsidR="003F7A85">
        <w:t>ZZVZ</w:t>
      </w:r>
      <w:r w:rsidRPr="00D30545">
        <w:t xml:space="preserve">, ve které lze podávat nabídky, a to na základě výzvy zadavatele v souladu s § 61, odst. 11 </w:t>
      </w:r>
      <w:r w:rsidR="003F7A85">
        <w:t>ZZVZ</w:t>
      </w:r>
      <w:r w:rsidRPr="00D30545">
        <w:t>.</w:t>
      </w:r>
    </w:p>
    <w:p w14:paraId="312D751E" w14:textId="77777777" w:rsidR="00D30545" w:rsidRPr="00D30545" w:rsidRDefault="00D30545" w:rsidP="007D0F35">
      <w:pPr>
        <w:pStyle w:val="Nadpis3"/>
      </w:pPr>
      <w:r w:rsidRPr="00D30545">
        <w:t>Účastník zadávacího řízení</w:t>
      </w:r>
      <w:r w:rsidR="00664433">
        <w:t xml:space="preserve"> (nebo jen účastník)</w:t>
      </w:r>
      <w:r w:rsidRPr="00D30545">
        <w:t xml:space="preserve">: v souladu s § 47, odst. 1 </w:t>
      </w:r>
      <w:r w:rsidR="003F7A85">
        <w:t>ZZVZ</w:t>
      </w:r>
      <w:r w:rsidRPr="00D30545">
        <w:t xml:space="preserve"> dodavatel, který podal žádost o účast.</w:t>
      </w:r>
    </w:p>
    <w:p w14:paraId="37F2CA74" w14:textId="77777777" w:rsidR="00D30545" w:rsidRPr="00D30545" w:rsidRDefault="00D30545" w:rsidP="007D0F35">
      <w:pPr>
        <w:pStyle w:val="Nadpis3"/>
      </w:pPr>
      <w:r w:rsidRPr="00D30545">
        <w:t xml:space="preserve">Zadávací dokumentace: je souhrn dokumentů obsahujících údaje a informace nezbytné pro zpracování předběžné nabídky/nabídky v souladu s § 28, odst. 1, písm. b) </w:t>
      </w:r>
      <w:r w:rsidR="003F7A85">
        <w:t>ZZVZ</w:t>
      </w:r>
      <w:r w:rsidRPr="00D30545">
        <w:t>.</w:t>
      </w:r>
    </w:p>
    <w:p w14:paraId="784D93B6" w14:textId="77777777" w:rsidR="00D30545" w:rsidRPr="00D30545" w:rsidRDefault="00D30545" w:rsidP="007D0F35">
      <w:pPr>
        <w:pStyle w:val="Nadpis3"/>
      </w:pPr>
      <w:bookmarkStart w:id="49" w:name="_Ref451433505"/>
      <w:r w:rsidRPr="00D30545">
        <w:t xml:space="preserve">Zadávací lhůta: lhůta stanovená zadavatelem v souladu s § 40, odst. 1 </w:t>
      </w:r>
      <w:r w:rsidR="003F7A85">
        <w:t>ZZVZ</w:t>
      </w:r>
      <w:r w:rsidRPr="00D30545">
        <w:t>, po kterou účastníci zadávacího řízení nesmí ze zadávacího řízení odstoupit.</w:t>
      </w:r>
      <w:bookmarkEnd w:id="49"/>
    </w:p>
    <w:p w14:paraId="5328A992" w14:textId="77777777" w:rsidR="00D30545" w:rsidRDefault="00D30545" w:rsidP="007D0F35">
      <w:pPr>
        <w:pStyle w:val="Nadpis3"/>
      </w:pPr>
      <w:r w:rsidRPr="00D30545">
        <w:t xml:space="preserve">Vybraný dodavatel: je v souladu § 28, odst. 1, písm. h) </w:t>
      </w:r>
      <w:r w:rsidR="00C121AA">
        <w:t>ZZVZ</w:t>
      </w:r>
      <w:r w:rsidRPr="00D30545">
        <w:t xml:space="preserve"> účastník zadávacího řízení, kterého zada</w:t>
      </w:r>
      <w:r>
        <w:t>vatel vybral k uzavření smlouvy.</w:t>
      </w:r>
    </w:p>
    <w:p w14:paraId="59FE3B00" w14:textId="06AFA31A" w:rsidR="00D30545" w:rsidRPr="00D30545" w:rsidRDefault="00D30545" w:rsidP="007D0F35">
      <w:pPr>
        <w:pStyle w:val="Nadpis3"/>
      </w:pPr>
      <w:r w:rsidRPr="00D30545">
        <w:t>Zadavatel: společnost, která splňuje podmínky § 4 odst. 2 a 3 ZZVZ. V rámci této Zadávací dokumentace jím je:</w:t>
      </w:r>
      <w:r w:rsidR="00267296">
        <w:t xml:space="preserve"> </w:t>
      </w:r>
      <w:bookmarkStart w:id="50" w:name="_E41B21609F76754158B97A9D82110DE1659"/>
      <w:bookmarkStart w:id="51" w:name="_E11B21609F76754158B97A9D82110DE1659"/>
      <w:r w:rsidR="00B70926" w:rsidRPr="00224E8C">
        <w:t>United Energy, a.s.</w:t>
      </w:r>
      <w:bookmarkEnd w:id="50"/>
      <w:r w:rsidR="00B70926">
        <w:t xml:space="preserve">, </w:t>
      </w:r>
      <w:bookmarkStart w:id="52" w:name="_E21B21609F76754158B97A9D82110DE16513"/>
      <w:r w:rsidR="008E2809" w:rsidRPr="00224E8C">
        <w:t>Most – Komořany</w:t>
      </w:r>
      <w:bookmarkEnd w:id="52"/>
      <w:r w:rsidR="00B70926">
        <w:t xml:space="preserve">, </w:t>
      </w:r>
      <w:bookmarkStart w:id="53" w:name="_E11B21609F76754158B97A9D82110DE16511"/>
      <w:r w:rsidR="00B70926" w:rsidRPr="00224E8C">
        <w:t>Teplárenská 2</w:t>
      </w:r>
      <w:bookmarkEnd w:id="53"/>
      <w:r w:rsidR="00B70926">
        <w:t xml:space="preserve">, </w:t>
      </w:r>
      <w:bookmarkStart w:id="54" w:name="_E11B21609F76754158B97A9D82110DE16512"/>
      <w:r w:rsidR="008E2809" w:rsidRPr="00224E8C">
        <w:t>PSČ 434 03</w:t>
      </w:r>
      <w:bookmarkEnd w:id="54"/>
      <w:r w:rsidR="00B70926">
        <w:t xml:space="preserve">, IČ: </w:t>
      </w:r>
      <w:bookmarkStart w:id="55" w:name="_E11B21609F76754158B97A9D82110DE16514"/>
      <w:r w:rsidR="00B70926" w:rsidRPr="00224E8C">
        <w:t>273 09 959</w:t>
      </w:r>
      <w:bookmarkEnd w:id="51"/>
      <w:bookmarkEnd w:id="55"/>
      <w:r w:rsidR="00A641FD">
        <w:t>.</w:t>
      </w:r>
    </w:p>
    <w:p w14:paraId="092A5D99" w14:textId="77777777" w:rsidR="00D30545" w:rsidRPr="00D30545" w:rsidRDefault="00D30545" w:rsidP="00DE3D4B">
      <w:pPr>
        <w:pStyle w:val="Nadpis3"/>
        <w:widowControl w:val="0"/>
      </w:pPr>
      <w:r w:rsidRPr="00D30545">
        <w:t>Zakázka: zakázkou je v rámci Zadávací dokumentace vždy veřejná zakázka (sektorová veřejná zakázka) na stavební práce s</w:t>
      </w:r>
      <w:r w:rsidR="00267296">
        <w:t> </w:t>
      </w:r>
      <w:r w:rsidRPr="00D30545">
        <w:t>názvem</w:t>
      </w:r>
      <w:r w:rsidR="00267296">
        <w:t xml:space="preserve"> </w:t>
      </w:r>
      <w:bookmarkStart w:id="56" w:name="_E31B21609F76754158B97A9D82110DE1653"/>
      <w:r w:rsidR="00246A26">
        <w:t>Zařízení pro energetické využití odpadů, EVO - Komořany, Most</w:t>
      </w:r>
      <w:bookmarkEnd w:id="56"/>
      <w:r w:rsidRPr="00D30545">
        <w:t>.</w:t>
      </w:r>
    </w:p>
    <w:p w14:paraId="39556DF4" w14:textId="77777777" w:rsidR="00D30545" w:rsidRDefault="00D30545" w:rsidP="007D0F35">
      <w:pPr>
        <w:pStyle w:val="Nadpis3"/>
      </w:pPr>
      <w:r w:rsidRPr="00D30545">
        <w:lastRenderedPageBreak/>
        <w:t xml:space="preserve">ZZVZ: </w:t>
      </w:r>
      <w:r w:rsidR="00C121AA">
        <w:t xml:space="preserve">tímto pojmem </w:t>
      </w:r>
      <w:r w:rsidRPr="00D30545">
        <w:t>je v tomto dokumentu míněn vždy zákon č. 134/2016 Sb., o zadávání veřejných zakázek, v platném znění.</w:t>
      </w:r>
    </w:p>
    <w:p w14:paraId="1D680C66" w14:textId="77777777" w:rsidR="00C121AA" w:rsidRPr="00C121AA" w:rsidRDefault="00C121AA" w:rsidP="00C121AA">
      <w:pPr>
        <w:pStyle w:val="Nadpis2"/>
      </w:pPr>
      <w:r w:rsidRPr="002667DD">
        <w:rPr>
          <w:szCs w:val="22"/>
        </w:rPr>
        <w:t>Pro účely celé zadávací dokumentace mají následující termíny uvedené v textu vždy stejný význam, pokud není přímo výslovně uvedeno jinak:</w:t>
      </w:r>
      <w:r>
        <w:rPr>
          <w:szCs w:val="22"/>
        </w:rPr>
        <w:t xml:space="preserve"> </w:t>
      </w:r>
      <w:r w:rsidRPr="002667DD">
        <w:rPr>
          <w:rFonts w:cs="Arial"/>
          <w:szCs w:val="22"/>
        </w:rPr>
        <w:t>zakázka / dílo</w:t>
      </w:r>
      <w:r>
        <w:rPr>
          <w:rFonts w:cs="Arial"/>
          <w:szCs w:val="22"/>
        </w:rPr>
        <w:t xml:space="preserve">; </w:t>
      </w:r>
      <w:r w:rsidRPr="002667DD">
        <w:rPr>
          <w:rFonts w:cs="Arial"/>
          <w:szCs w:val="22"/>
        </w:rPr>
        <w:t>zadavatel / objednatel</w:t>
      </w:r>
      <w:r w:rsidR="003356B2">
        <w:rPr>
          <w:rFonts w:cs="Arial"/>
          <w:szCs w:val="22"/>
        </w:rPr>
        <w:t>;</w:t>
      </w:r>
      <w:r>
        <w:rPr>
          <w:rFonts w:cs="Arial"/>
          <w:szCs w:val="22"/>
        </w:rPr>
        <w:t xml:space="preserve"> </w:t>
      </w:r>
      <w:r w:rsidRPr="002667DD">
        <w:rPr>
          <w:rFonts w:cs="Arial"/>
          <w:szCs w:val="22"/>
        </w:rPr>
        <w:t>dodavatel / účastník / zhotovitel</w:t>
      </w:r>
      <w:r>
        <w:rPr>
          <w:rFonts w:cs="Arial"/>
          <w:szCs w:val="22"/>
        </w:rPr>
        <w:t>.</w:t>
      </w:r>
    </w:p>
    <w:p w14:paraId="3BB067F7" w14:textId="77777777" w:rsidR="00683B6A" w:rsidRPr="00225991" w:rsidRDefault="00683B6A">
      <w:pPr>
        <w:pStyle w:val="Nadpis2"/>
      </w:pPr>
      <w:r w:rsidRPr="00225991">
        <w:t>Další pojmy pro přípravu nabídky jsou definovány v Části 2 a 3 Zadávací dokumentace.</w:t>
      </w:r>
    </w:p>
    <w:p w14:paraId="7991506F" w14:textId="6BE44026" w:rsidR="00683B6A" w:rsidRPr="00C121AA" w:rsidRDefault="00683B6A" w:rsidP="0065782F">
      <w:pPr>
        <w:pStyle w:val="Nadpis1"/>
        <w:rPr>
          <w:b/>
        </w:rPr>
      </w:pPr>
      <w:bookmarkStart w:id="57" w:name="_Toc77655807"/>
      <w:bookmarkStart w:id="58" w:name="_Toc125430527"/>
      <w:bookmarkStart w:id="59" w:name="_Toc133994648"/>
      <w:bookmarkStart w:id="60" w:name="_Toc96703418"/>
      <w:bookmarkEnd w:id="47"/>
      <w:r w:rsidRPr="00C121AA">
        <w:t>PŘEDMĚT plnění zakázky</w:t>
      </w:r>
      <w:bookmarkEnd w:id="57"/>
      <w:bookmarkEnd w:id="58"/>
      <w:bookmarkEnd w:id="59"/>
      <w:bookmarkEnd w:id="60"/>
    </w:p>
    <w:p w14:paraId="56C7AD21" w14:textId="71ABC3E2" w:rsidR="00683B6A" w:rsidRPr="00754EC3" w:rsidRDefault="00683B6A" w:rsidP="001C4669">
      <w:pPr>
        <w:pStyle w:val="Nadpis2"/>
        <w:spacing w:before="0"/>
      </w:pPr>
      <w:r w:rsidRPr="00754EC3">
        <w:t xml:space="preserve">Předmětem plnění veřejné zakázky </w:t>
      </w:r>
      <w:r w:rsidR="001F5AD8" w:rsidRPr="00754EC3">
        <w:t xml:space="preserve">s názvem </w:t>
      </w:r>
      <w:bookmarkStart w:id="61" w:name="_E41B21609F76754158B97A9D82110DE1653"/>
      <w:r w:rsidR="00246A26">
        <w:t>Zařízení pro energetické využití odpadů, EVO - Komořany, Most</w:t>
      </w:r>
      <w:bookmarkEnd w:id="61"/>
      <w:r w:rsidR="00046DE2">
        <w:t xml:space="preserve">, </w:t>
      </w:r>
      <w:r w:rsidRPr="00754EC3">
        <w:t xml:space="preserve">je </w:t>
      </w:r>
      <w:r w:rsidR="00164B6E" w:rsidRPr="00754EC3">
        <w:t>funkční dílo spočívající v realizaci veškerých dodávek věcí, prací a služeb spojených s</w:t>
      </w:r>
      <w:r w:rsidR="006B2BA5" w:rsidRPr="00754EC3">
        <w:t> </w:t>
      </w:r>
      <w:r w:rsidR="00FB59C6" w:rsidRPr="00754EC3">
        <w:t>vý</w:t>
      </w:r>
      <w:r w:rsidR="006B2BA5" w:rsidRPr="00754EC3">
        <w:t xml:space="preserve">stavbou </w:t>
      </w:r>
      <w:r w:rsidR="00B73BC6" w:rsidRPr="00754EC3">
        <w:t xml:space="preserve">zařízení </w:t>
      </w:r>
      <w:r w:rsidR="00046DE2" w:rsidRPr="00F8521E">
        <w:t xml:space="preserve">na energetické využití </w:t>
      </w:r>
      <w:r w:rsidR="00046DE2" w:rsidRPr="00936150">
        <w:t>směsného komunálního odpadu včetně živnostenského odpadu s charakterem komunálního odpadu a velkoobjemového odpadu (dále společ</w:t>
      </w:r>
      <w:r w:rsidR="00046DE2">
        <w:t>ný název „Odpad“ nebo „Odpady“)</w:t>
      </w:r>
      <w:r w:rsidR="00046DE2" w:rsidRPr="00936150">
        <w:t xml:space="preserve"> </w:t>
      </w:r>
      <w:r w:rsidR="00046DE2" w:rsidRPr="00754EC3">
        <w:t>v souladu se Zadávací dokumentací</w:t>
      </w:r>
      <w:r w:rsidR="00046DE2">
        <w:t>,</w:t>
      </w:r>
      <w:r w:rsidR="00046DE2" w:rsidRPr="00754EC3">
        <w:t xml:space="preserve"> </w:t>
      </w:r>
      <w:r w:rsidR="00046DE2" w:rsidRPr="00936150">
        <w:t>a to v</w:t>
      </w:r>
      <w:r w:rsidR="00046DE2" w:rsidRPr="00F8521E">
        <w:t xml:space="preserve"> areálu </w:t>
      </w:r>
      <w:bookmarkStart w:id="62" w:name="_E51B21609F76754158B97A9D82110DE1659"/>
      <w:r w:rsidR="008549E1" w:rsidRPr="00224E8C">
        <w:t>United Energy, a.s.</w:t>
      </w:r>
      <w:bookmarkEnd w:id="62"/>
      <w:r w:rsidR="00046DE2" w:rsidRPr="00B43B0E">
        <w:t xml:space="preserve">, </w:t>
      </w:r>
      <w:r w:rsidR="00046DE2">
        <w:t xml:space="preserve">KÚ: Třebušice – 770540, </w:t>
      </w:r>
      <w:r w:rsidR="00046DE2" w:rsidRPr="00B43B0E">
        <w:t>Most – Komořany, Ústecký</w:t>
      </w:r>
      <w:r w:rsidR="00046DE2">
        <w:t xml:space="preserve"> kraj, Česká republika</w:t>
      </w:r>
      <w:r w:rsidR="00046DE2" w:rsidRPr="0072026B">
        <w:t>.</w:t>
      </w:r>
    </w:p>
    <w:p w14:paraId="4549C01A" w14:textId="77777777" w:rsidR="0013188D" w:rsidRPr="0013188D" w:rsidRDefault="0013188D" w:rsidP="0013188D">
      <w:pPr>
        <w:pStyle w:val="Nadpis2"/>
      </w:pPr>
      <w:r w:rsidRPr="005C5341">
        <w:rPr>
          <w:rFonts w:cs="Arial"/>
          <w:szCs w:val="22"/>
        </w:rPr>
        <w:t xml:space="preserve">Technické podmínky jsou v souladu s </w:t>
      </w:r>
      <w:r w:rsidRPr="002207BA">
        <w:rPr>
          <w:rFonts w:cs="Arial"/>
          <w:szCs w:val="22"/>
        </w:rPr>
        <w:t xml:space="preserve">§ 89 </w:t>
      </w:r>
      <w:r w:rsidR="001D3B0C">
        <w:rPr>
          <w:rFonts w:cs="Arial"/>
          <w:szCs w:val="22"/>
        </w:rPr>
        <w:t xml:space="preserve">a 92 </w:t>
      </w:r>
      <w:r>
        <w:rPr>
          <w:rFonts w:cs="Arial"/>
          <w:szCs w:val="22"/>
        </w:rPr>
        <w:t>ZZVZ</w:t>
      </w:r>
      <w:r w:rsidRPr="005C5341">
        <w:rPr>
          <w:rFonts w:cs="Arial"/>
          <w:szCs w:val="22"/>
        </w:rPr>
        <w:t xml:space="preserve"> stanoveny formou požadavků na výkon nebo funkci</w:t>
      </w:r>
      <w:r>
        <w:rPr>
          <w:rFonts w:cs="Arial"/>
          <w:szCs w:val="22"/>
        </w:rPr>
        <w:t xml:space="preserve"> a </w:t>
      </w:r>
      <w:r>
        <w:rPr>
          <w:color w:val="000000"/>
        </w:rPr>
        <w:t>popisu účelu nebo potřeb, které mají být naplněny</w:t>
      </w:r>
      <w:r w:rsidRPr="005C5341">
        <w:rPr>
          <w:rFonts w:cs="Arial"/>
          <w:szCs w:val="22"/>
        </w:rPr>
        <w:t>.</w:t>
      </w:r>
    </w:p>
    <w:p w14:paraId="395B7B9D" w14:textId="77777777" w:rsidR="00EF7D29" w:rsidRDefault="00EF7D29" w:rsidP="00EF7D29">
      <w:pPr>
        <w:pStyle w:val="Nadpis2"/>
      </w:pPr>
      <w:r>
        <w:rPr>
          <w:szCs w:val="22"/>
        </w:rPr>
        <w:t>Dílo musí mít charakter stavby „na klíč“ a bude zahrnovat veškeré dodávky věcí, prací a služeb spojených se zhotovením stavby, která bude výsledkem stavebních nebo montážních prací a související projektové či inženýrské činnosti, a která jako celek bude schopna plnit samostatnou</w:t>
      </w:r>
      <w:r>
        <w:t xml:space="preserve"> ekonomickou nebo technickou funkci.</w:t>
      </w:r>
    </w:p>
    <w:p w14:paraId="05A20B88" w14:textId="77777777" w:rsidR="00164B6E" w:rsidRDefault="00164B6E" w:rsidP="00164B6E">
      <w:pPr>
        <w:pStyle w:val="Nadpis2"/>
      </w:pPr>
      <w:r w:rsidRPr="00225991">
        <w:t>Předmět plnění veřejné zakázky, včetně požadavků na termíny plnění, jakost a technické vlastnosti předmětu veřejné zakázky, vymezení množství a druhu požadovaných dodávek věcí, prací a služeb a požadovaných standardů je detailně specifikován v Části 2 až 4 Zadávací dokumentace.</w:t>
      </w:r>
    </w:p>
    <w:p w14:paraId="34A11D8C" w14:textId="77777777" w:rsidR="00134ACB" w:rsidRPr="00754EC3" w:rsidRDefault="00134ACB" w:rsidP="00134ACB">
      <w:pPr>
        <w:pStyle w:val="Nadpis2"/>
      </w:pPr>
      <w:r w:rsidRPr="00754EC3">
        <w:t>Klasifikace předmětu veřejné zakázky (CPV)</w:t>
      </w:r>
    </w:p>
    <w:p w14:paraId="23F76618" w14:textId="77777777" w:rsidR="00134ACB" w:rsidRPr="00754EC3" w:rsidRDefault="00134ACB" w:rsidP="006F7688">
      <w:r w:rsidRPr="00754EC3">
        <w:t>Zadavatel v oznámení o zahájení zadávacího řízení vymezil předmět veřejné zakázky podle referenční klasifikace platné pro veřejné zakázky, a to následujícím způsobem:</w:t>
      </w:r>
    </w:p>
    <w:p w14:paraId="65145F36" w14:textId="29077A73" w:rsidR="0075069D" w:rsidRPr="00E5149B" w:rsidRDefault="000336E4" w:rsidP="00DE3D4B">
      <w:pPr>
        <w:pStyle w:val="Nadpis5"/>
        <w:spacing w:before="0"/>
      </w:pPr>
      <w:r w:rsidRPr="00E5149B">
        <w:t>45252300-5</w:t>
      </w:r>
      <w:r w:rsidR="0075069D" w:rsidRPr="00E5149B">
        <w:t xml:space="preserve"> – Výstavba spaloven odpadů (hlavní CPV kód)</w:t>
      </w:r>
    </w:p>
    <w:p w14:paraId="5B21FECE" w14:textId="77777777" w:rsidR="00134ACB" w:rsidRPr="00E5149B" w:rsidRDefault="009A6642" w:rsidP="00DE3D4B">
      <w:pPr>
        <w:pStyle w:val="Nadpis5"/>
        <w:spacing w:before="0"/>
      </w:pPr>
      <w:r w:rsidRPr="00E5149B">
        <w:t>42320000-5</w:t>
      </w:r>
      <w:r w:rsidR="00134ACB" w:rsidRPr="00E5149B">
        <w:t xml:space="preserve"> </w:t>
      </w:r>
      <w:r w:rsidRPr="00E5149B">
        <w:t>–</w:t>
      </w:r>
      <w:r w:rsidR="00134ACB" w:rsidRPr="00E5149B">
        <w:t xml:space="preserve"> </w:t>
      </w:r>
      <w:r w:rsidRPr="00E5149B">
        <w:t>Spalovny odpadů</w:t>
      </w:r>
    </w:p>
    <w:p w14:paraId="42390C2A" w14:textId="77777777" w:rsidR="0075069D" w:rsidRPr="00E5149B" w:rsidRDefault="0075069D" w:rsidP="00DE3D4B">
      <w:pPr>
        <w:pStyle w:val="Nadpis5"/>
        <w:spacing w:before="0"/>
      </w:pPr>
      <w:r w:rsidRPr="00E5149B">
        <w:t>51135110-1 – Instalace a montáž spaloven odpadů</w:t>
      </w:r>
    </w:p>
    <w:p w14:paraId="0E8F5D8D" w14:textId="26E5F966" w:rsidR="00A24FB6" w:rsidRPr="00E5149B" w:rsidRDefault="00A24FB6" w:rsidP="00DE3D4B">
      <w:pPr>
        <w:pStyle w:val="Nadpis5"/>
        <w:spacing w:before="0"/>
      </w:pPr>
      <w:r w:rsidRPr="00E5149B">
        <w:t>45220000-5 – Konstrukční a stavební práce</w:t>
      </w:r>
    </w:p>
    <w:p w14:paraId="21946D3E" w14:textId="77777777" w:rsidR="00134ACB" w:rsidRPr="00E5149B" w:rsidRDefault="00134ACB" w:rsidP="00DE3D4B">
      <w:pPr>
        <w:pStyle w:val="Nadpis5"/>
        <w:spacing w:before="0"/>
      </w:pPr>
      <w:r w:rsidRPr="00E5149B">
        <w:t xml:space="preserve">51100000-3 </w:t>
      </w:r>
      <w:r w:rsidR="00264ACF" w:rsidRPr="00E5149B">
        <w:t xml:space="preserve">– </w:t>
      </w:r>
      <w:r w:rsidRPr="00E5149B">
        <w:t>Instalace a montáž elektrických a mechanických zařízení</w:t>
      </w:r>
    </w:p>
    <w:p w14:paraId="562FB006" w14:textId="77777777" w:rsidR="0075069D" w:rsidRPr="00E5149B" w:rsidRDefault="0075069D" w:rsidP="00DE3D4B">
      <w:pPr>
        <w:pStyle w:val="Nadpis5"/>
        <w:spacing w:before="0"/>
      </w:pPr>
      <w:r w:rsidRPr="00E5149B">
        <w:t>48151000-1 - Počítačové řídicí systémy</w:t>
      </w:r>
    </w:p>
    <w:p w14:paraId="7E80C179" w14:textId="77777777" w:rsidR="00134ACB" w:rsidRPr="00E5149B" w:rsidRDefault="003356B2" w:rsidP="00DE3D4B">
      <w:pPr>
        <w:pStyle w:val="Nadpis5"/>
        <w:spacing w:before="0"/>
      </w:pPr>
      <w:r w:rsidRPr="00E5149B">
        <w:t>71320000-7</w:t>
      </w:r>
      <w:r w:rsidR="00134ACB" w:rsidRPr="00E5149B">
        <w:t xml:space="preserve"> </w:t>
      </w:r>
      <w:r w:rsidR="00264ACF" w:rsidRPr="00E5149B">
        <w:t xml:space="preserve">– </w:t>
      </w:r>
      <w:r w:rsidR="00134ACB" w:rsidRPr="00E5149B">
        <w:t>Technické projektování</w:t>
      </w:r>
    </w:p>
    <w:p w14:paraId="2C8B435B" w14:textId="77777777" w:rsidR="001D3B0C" w:rsidRPr="00754EC3" w:rsidRDefault="001D3B0C" w:rsidP="0065782F">
      <w:pPr>
        <w:pStyle w:val="Nadpis1"/>
        <w:rPr>
          <w:b/>
        </w:rPr>
      </w:pPr>
      <w:bookmarkStart w:id="63" w:name="_Toc96703419"/>
      <w:bookmarkStart w:id="64" w:name="_Toc125430528"/>
      <w:bookmarkStart w:id="65" w:name="_Toc133994649"/>
      <w:bookmarkStart w:id="66" w:name="_Toc77655808"/>
      <w:r w:rsidRPr="00754EC3">
        <w:t>Termín a místo plnění zakázky</w:t>
      </w:r>
      <w:bookmarkEnd w:id="63"/>
    </w:p>
    <w:p w14:paraId="75A3D265" w14:textId="77777777" w:rsidR="001D3B0C" w:rsidRDefault="001D3B0C" w:rsidP="001D3B0C">
      <w:pPr>
        <w:pStyle w:val="Nadpis2"/>
        <w:spacing w:before="0"/>
        <w:rPr>
          <w:rFonts w:cs="Arial"/>
          <w:szCs w:val="22"/>
        </w:rPr>
      </w:pPr>
      <w:r w:rsidRPr="005C5341">
        <w:rPr>
          <w:rFonts w:cs="Arial"/>
          <w:szCs w:val="22"/>
        </w:rPr>
        <w:t xml:space="preserve">Realizace zakázky musí být uskutečněna v termínech uvedených v odstavci </w:t>
      </w:r>
      <w:r w:rsidRPr="003356B2">
        <w:rPr>
          <w:rFonts w:cs="Arial"/>
          <w:szCs w:val="22"/>
        </w:rPr>
        <w:t>10.1</w:t>
      </w:r>
      <w:r w:rsidRPr="005C5341">
        <w:rPr>
          <w:rFonts w:cs="Arial"/>
          <w:szCs w:val="22"/>
        </w:rPr>
        <w:t xml:space="preserve"> Návrhu smlouvy obsaženém v Obchodních podmínkách, Část 2 Zadávací dokumentace.</w:t>
      </w:r>
    </w:p>
    <w:p w14:paraId="28CB72D1" w14:textId="79CF9B22" w:rsidR="00BD57B6" w:rsidRPr="00754EC3" w:rsidRDefault="00BD57B6" w:rsidP="00DE3D4B">
      <w:pPr>
        <w:pStyle w:val="Nadpis2"/>
        <w:widowControl w:val="0"/>
      </w:pPr>
      <w:r w:rsidRPr="00754EC3">
        <w:t xml:space="preserve">Místem plnění veřejné zakázky </w:t>
      </w:r>
      <w:bookmarkStart w:id="67" w:name="_E51B21609F76754158B97A9D82110DE1653"/>
      <w:r w:rsidR="00246A26">
        <w:t>Zařízení pro energetické využití odpadů, EVO - Komořany, Most</w:t>
      </w:r>
      <w:bookmarkEnd w:id="67"/>
      <w:r w:rsidR="00DC60C0">
        <w:t xml:space="preserve">, </w:t>
      </w:r>
      <w:r w:rsidRPr="00754EC3">
        <w:t xml:space="preserve">je areál </w:t>
      </w:r>
      <w:bookmarkStart w:id="68" w:name="_E61B21609F76754158B97A9D82110DE1659"/>
      <w:r w:rsidR="008549E1" w:rsidRPr="00224E8C">
        <w:t>United Energy, a.s.</w:t>
      </w:r>
      <w:bookmarkEnd w:id="68"/>
      <w:r w:rsidRPr="00754EC3">
        <w:t xml:space="preserve">, </w:t>
      </w:r>
      <w:r w:rsidR="00DC60C0" w:rsidRPr="003C206A">
        <w:t>KÚ: Třebušice – 770540, Most – Komořany, Ústecký kraj, Česká republika</w:t>
      </w:r>
      <w:r w:rsidRPr="003C206A">
        <w:t>.</w:t>
      </w:r>
      <w:r w:rsidRPr="00754EC3">
        <w:t xml:space="preserve"> Detailně je specifikováno v Části 3 Zadávací dokumentace.</w:t>
      </w:r>
    </w:p>
    <w:p w14:paraId="200074CC" w14:textId="197686B5" w:rsidR="00BD57B6" w:rsidRPr="00BD57B6" w:rsidRDefault="00BD57B6" w:rsidP="00BD57B6">
      <w:pPr>
        <w:pStyle w:val="Nadpis2"/>
      </w:pPr>
      <w:r w:rsidRPr="006B76CD">
        <w:lastRenderedPageBreak/>
        <w:t>Zadavatel předpokládá ukončení zadávacího řízení a zahájení plnění smlouvy zhotovitelem v </w:t>
      </w:r>
      <w:r w:rsidRPr="00A20D2C">
        <w:t xml:space="preserve">termínu </w:t>
      </w:r>
      <w:r w:rsidR="004C7BA7" w:rsidRPr="00A20D2C">
        <w:t>29</w:t>
      </w:r>
      <w:r w:rsidR="008F5558" w:rsidRPr="00A20D2C">
        <w:t xml:space="preserve">. </w:t>
      </w:r>
      <w:r w:rsidR="00B83282" w:rsidRPr="00A20D2C">
        <w:t>02</w:t>
      </w:r>
      <w:r w:rsidR="008F5558" w:rsidRPr="00A20D2C">
        <w:t xml:space="preserve">. </w:t>
      </w:r>
      <w:r w:rsidR="00B83282" w:rsidRPr="00A20D2C">
        <w:t>2024</w:t>
      </w:r>
      <w:r w:rsidR="008F5558" w:rsidRPr="00A20D2C">
        <w:t xml:space="preserve">. </w:t>
      </w:r>
      <w:r w:rsidRPr="00A20D2C">
        <w:t>Pokud</w:t>
      </w:r>
      <w:r w:rsidRPr="006B76CD">
        <w:t xml:space="preserve"> průběh zadávacího řízení a předpokládaný termín zahájení plnění smlouvy přesáhne termín uvedený v předchozí větě</w:t>
      </w:r>
      <w:r w:rsidR="00754EC3">
        <w:t xml:space="preserve"> o více jak čtrnáct (14) kalendářních dnů</w:t>
      </w:r>
      <w:r w:rsidRPr="006B76CD">
        <w:t xml:space="preserve">, pak smlouva uzavřená mezi zadavatelem (objednatelem) a vybraným dodavatelem (zhotovitelem) uzavřená bezodkladně po splnění podmínek pro uzavření smlouvy podle </w:t>
      </w:r>
      <w:r w:rsidR="00D14687">
        <w:t>ZZVZ</w:t>
      </w:r>
      <w:r w:rsidRPr="006B76CD">
        <w:t xml:space="preserve"> bude obsahovat nové termíny provedení díla upravené o dobu, po kterou nebylo možné zahájit plnění smlouvy z důvodu prod</w:t>
      </w:r>
      <w:r>
        <w:t>loužení doby zadávacího řízení.</w:t>
      </w:r>
    </w:p>
    <w:p w14:paraId="4C8D8AC7" w14:textId="77777777" w:rsidR="00C62569" w:rsidRDefault="00C62569" w:rsidP="0065782F">
      <w:pPr>
        <w:pStyle w:val="Nadpis1"/>
        <w:rPr>
          <w:b/>
        </w:rPr>
      </w:pPr>
      <w:bookmarkStart w:id="69" w:name="_Toc96703420"/>
      <w:bookmarkStart w:id="70" w:name="_Toc125430529"/>
      <w:bookmarkStart w:id="71" w:name="_Toc133994650"/>
      <w:bookmarkEnd w:id="64"/>
      <w:bookmarkEnd w:id="65"/>
      <w:r>
        <w:t>jazyk zadávacího řízení</w:t>
      </w:r>
      <w:bookmarkEnd w:id="69"/>
    </w:p>
    <w:p w14:paraId="6D11D7DF" w14:textId="77777777" w:rsidR="00C62569" w:rsidRPr="00C62569" w:rsidRDefault="00C62569" w:rsidP="00C62569">
      <w:pPr>
        <w:pStyle w:val="Nadpis2"/>
      </w:pPr>
      <w:r w:rsidRPr="005C5341">
        <w:rPr>
          <w:rFonts w:cs="Arial"/>
          <w:szCs w:val="22"/>
        </w:rPr>
        <w:t xml:space="preserve">Veškerá korespondence a jednání vztahující se k zadávacímu řízení mezi dodavatelem/účastníkem zadávacího řízení a zadavatelem a předložení žádosti o účast, předběžné nabídky a nabídky dodavatelem/účastníkem zadávacího řízení </w:t>
      </w:r>
      <w:r>
        <w:rPr>
          <w:rFonts w:cs="Arial"/>
          <w:szCs w:val="22"/>
        </w:rPr>
        <w:t xml:space="preserve">zadavateli </w:t>
      </w:r>
      <w:r w:rsidRPr="005C5341">
        <w:rPr>
          <w:rFonts w:cs="Arial"/>
          <w:szCs w:val="22"/>
        </w:rPr>
        <w:t xml:space="preserve">bude </w:t>
      </w:r>
      <w:r>
        <w:rPr>
          <w:rFonts w:cs="Arial"/>
          <w:szCs w:val="22"/>
        </w:rPr>
        <w:t xml:space="preserve">uskutečněna pouze </w:t>
      </w:r>
      <w:r w:rsidRPr="005C5341">
        <w:rPr>
          <w:rFonts w:cs="Arial"/>
          <w:szCs w:val="22"/>
        </w:rPr>
        <w:t xml:space="preserve">v </w:t>
      </w:r>
      <w:r w:rsidRPr="004F09DF">
        <w:rPr>
          <w:rFonts w:cs="Arial"/>
          <w:szCs w:val="22"/>
          <w:u w:val="single"/>
        </w:rPr>
        <w:t>českém jazyce</w:t>
      </w:r>
      <w:r w:rsidRPr="005C5341">
        <w:rPr>
          <w:rFonts w:cs="Arial"/>
          <w:szCs w:val="22"/>
        </w:rPr>
        <w:t>.</w:t>
      </w:r>
    </w:p>
    <w:p w14:paraId="60936F36" w14:textId="77777777" w:rsidR="00683B6A" w:rsidRPr="00BD57B6" w:rsidRDefault="00683B6A" w:rsidP="0065782F">
      <w:pPr>
        <w:pStyle w:val="Nadpis1"/>
        <w:rPr>
          <w:b/>
        </w:rPr>
      </w:pPr>
      <w:bookmarkStart w:id="72" w:name="_Toc96703421"/>
      <w:r w:rsidRPr="00BD57B6">
        <w:t>Vyhrazená práva zadavatele</w:t>
      </w:r>
      <w:bookmarkEnd w:id="70"/>
      <w:bookmarkEnd w:id="71"/>
      <w:bookmarkEnd w:id="72"/>
    </w:p>
    <w:p w14:paraId="131E455C" w14:textId="77777777" w:rsidR="00C62569" w:rsidRPr="005C5341" w:rsidRDefault="00C62569" w:rsidP="00C62569">
      <w:pPr>
        <w:pStyle w:val="Nadpis2"/>
      </w:pPr>
      <w:r w:rsidRPr="005C5341">
        <w:t>Zadavatel si vyhrazuje právo nevracet podané nabídky.</w:t>
      </w:r>
    </w:p>
    <w:p w14:paraId="6848AFDF" w14:textId="478FE291" w:rsidR="00D13E3F" w:rsidRPr="00D13E3F" w:rsidRDefault="00D13E3F" w:rsidP="00D14687">
      <w:pPr>
        <w:pStyle w:val="Nadpis2"/>
        <w:rPr>
          <w:rFonts w:cs="Arial"/>
        </w:rPr>
      </w:pPr>
      <w:r w:rsidRPr="00103FCF">
        <w:t>Zadavatel si vyhrazuje právo změnit či doplnit zadávací podmínky s výjimkou minimálních technických podmínek podle § 61 odst. 4 ZZVZ uvedených v Části 3 Zadávací dokumentace – Technické podmínky.</w:t>
      </w:r>
    </w:p>
    <w:p w14:paraId="0B578CA1" w14:textId="14ED8FDB" w:rsidR="00C62569" w:rsidRPr="005C5341" w:rsidRDefault="00D14687" w:rsidP="00D14687">
      <w:pPr>
        <w:pStyle w:val="Nadpis2"/>
        <w:rPr>
          <w:rFonts w:cs="Arial"/>
        </w:rPr>
      </w:pPr>
      <w:r>
        <w:t>Z</w:t>
      </w:r>
      <w:r w:rsidRPr="00761BF4">
        <w:t>adavatel si dle § 170 ZZVZ vyhrazuje právo zrušit zadávací řízení s uvedením důvodu a dále v případech uvedených v § 127 ZZVZ.</w:t>
      </w:r>
      <w:r w:rsidR="00D13E3F">
        <w:t xml:space="preserve"> </w:t>
      </w:r>
    </w:p>
    <w:p w14:paraId="38BAA46D" w14:textId="100417E1" w:rsidR="00683B6A" w:rsidRDefault="00D14687" w:rsidP="00D14687">
      <w:pPr>
        <w:pStyle w:val="Nadpis2"/>
      </w:pPr>
      <w:r>
        <w:t>Zadavatel si v souladu s § 39 odst. 5 ZZVZ vyhrazuje právo ověřit informace obsažené v nabídce dodavatele/účastníka u třetích osob.</w:t>
      </w:r>
      <w:r w:rsidR="00D13E3F">
        <w:t xml:space="preserve"> </w:t>
      </w:r>
      <w:r w:rsidR="00D13E3F" w:rsidRPr="0073206A">
        <w:t>Účastník je povinen mu v tomto ohledu poskytnout veškerou potřebnou součinnost.</w:t>
      </w:r>
    </w:p>
    <w:p w14:paraId="6B42BC51" w14:textId="2FAE9C29" w:rsidR="00AC105F" w:rsidRDefault="00AC105F" w:rsidP="00AC105F">
      <w:pPr>
        <w:pStyle w:val="Nadpis2"/>
        <w:rPr>
          <w:rFonts w:cs="Arial"/>
        </w:rPr>
      </w:pPr>
      <w:r w:rsidRPr="00AC105F">
        <w:t xml:space="preserve">Zadavatel si vyhrazuje právo vyjednat s účastníkem, jehož nabídka byla vyhodnocena jako </w:t>
      </w:r>
      <w:r w:rsidRPr="004D4AFD">
        <w:rPr>
          <w:rFonts w:cs="Arial"/>
        </w:rPr>
        <w:t>ekonomicky nejvýhodnější podle výsledku hodnocení, pro zadavatele výhodnější podmínky</w:t>
      </w:r>
      <w:r w:rsidR="004D4AFD" w:rsidRPr="004D4AFD">
        <w:rPr>
          <w:rFonts w:cs="Arial"/>
        </w:rPr>
        <w:t xml:space="preserve"> </w:t>
      </w:r>
      <w:r w:rsidR="004D4AFD" w:rsidRPr="004D4AFD">
        <w:rPr>
          <w:rFonts w:cs="Arial"/>
          <w:szCs w:val="24"/>
        </w:rPr>
        <w:t>při zachování vysoutěženého předmětu plnění</w:t>
      </w:r>
      <w:r w:rsidRPr="004D4AFD">
        <w:rPr>
          <w:rFonts w:cs="Arial"/>
        </w:rPr>
        <w:t>.</w:t>
      </w:r>
    </w:p>
    <w:p w14:paraId="0814D521" w14:textId="4944DAC3" w:rsidR="00D13E3F" w:rsidRDefault="00D13E3F" w:rsidP="00D13E3F">
      <w:pPr>
        <w:pStyle w:val="Nadpis2"/>
      </w:pPr>
      <w:r w:rsidRPr="0073206A">
        <w:t>Zadavatel výslovně upozorňuje dodavatele, že vybraný dodavatel je dle ustanovení § 2e) zákona č. 320/2001 Sb., o finanční kontrole, osobou povinnou spolupůsobit při výkonu finanční kontroly.</w:t>
      </w:r>
    </w:p>
    <w:p w14:paraId="71894F04" w14:textId="2A805E47" w:rsidR="00D13E3F" w:rsidRDefault="00D13E3F" w:rsidP="00D13E3F">
      <w:pPr>
        <w:pStyle w:val="Nadpis2"/>
      </w:pPr>
      <w:r w:rsidRPr="00D4563A">
        <w:t xml:space="preserve">Zadavatel si vyhrazuje možnost v souladu s § 61, odst. 8 </w:t>
      </w:r>
      <w:r>
        <w:t>ZZVZ,</w:t>
      </w:r>
      <w:r w:rsidRPr="00D4563A">
        <w:t xml:space="preserve"> </w:t>
      </w:r>
      <w:r>
        <w:t xml:space="preserve">v návaznosti na odstavec </w:t>
      </w:r>
      <w:r>
        <w:fldChar w:fldCharType="begin"/>
      </w:r>
      <w:r>
        <w:instrText xml:space="preserve"> REF _Ref505260838 \r \h </w:instrText>
      </w:r>
      <w:r>
        <w:fldChar w:fldCharType="separate"/>
      </w:r>
      <w:r w:rsidR="00670713">
        <w:t>25.11</w:t>
      </w:r>
      <w:r>
        <w:fldChar w:fldCharType="end"/>
      </w:r>
      <w:r>
        <w:t xml:space="preserve"> níže,</w:t>
      </w:r>
      <w:r w:rsidRPr="00D4563A">
        <w:t xml:space="preserve"> zadat tuto veřejnou zakázku na základě předběžn</w:t>
      </w:r>
      <w:r>
        <w:t>é</w:t>
      </w:r>
      <w:r w:rsidRPr="00D4563A">
        <w:t xml:space="preserve"> nabíd</w:t>
      </w:r>
      <w:r>
        <w:t>ky.</w:t>
      </w:r>
    </w:p>
    <w:p w14:paraId="52307F7B" w14:textId="19F46822" w:rsidR="007A59CC" w:rsidRPr="00EB72F9" w:rsidRDefault="007A59CC" w:rsidP="00DE3D4B">
      <w:pPr>
        <w:pStyle w:val="Nadpis2"/>
      </w:pPr>
      <w:bookmarkStart w:id="73" w:name="_Ref119395910"/>
      <w:bookmarkStart w:id="74" w:name="_Toc105668284"/>
      <w:r w:rsidRPr="00EB72F9">
        <w:rPr>
          <w:rStyle w:val="normaltextrun"/>
          <w:rFonts w:cs="Arial"/>
          <w:szCs w:val="22"/>
          <w:shd w:val="clear" w:color="auto" w:fill="FFFFFF"/>
        </w:rPr>
        <w:t>Zadavatel v souladu s § 105, odst. 2 ZZVZ požaduje, aby zadavatelem určená významná činnost při plnění veřejné zakázky v rozsahu uvedení do provozu kotle na spalování Odpadů, byla plněna přímo vybraným dodavatelem.</w:t>
      </w:r>
      <w:bookmarkEnd w:id="73"/>
    </w:p>
    <w:p w14:paraId="50271D1B" w14:textId="77777777" w:rsidR="00490988" w:rsidRPr="00490988" w:rsidRDefault="00490988" w:rsidP="00DE3D4B">
      <w:pPr>
        <w:pStyle w:val="Nadpis2"/>
      </w:pPr>
      <w:r w:rsidRPr="00490988">
        <w:rPr>
          <w:rFonts w:cs="Arial"/>
        </w:rPr>
        <w:t>Omezující opatření ve vztahu k sankcím spojeným s porušováním mezinárodních práv a konfliktem na Ukrajině</w:t>
      </w:r>
      <w:bookmarkEnd w:id="74"/>
      <w:r>
        <w:rPr>
          <w:rFonts w:cs="Arial"/>
        </w:rPr>
        <w:t>.</w:t>
      </w:r>
    </w:p>
    <w:p w14:paraId="6B60F8D0" w14:textId="77777777" w:rsidR="00490988" w:rsidRDefault="00DE3D4B" w:rsidP="00490988">
      <w:pPr>
        <w:pStyle w:val="Nadpis2"/>
        <w:numPr>
          <w:ilvl w:val="0"/>
          <w:numId w:val="0"/>
        </w:numPr>
        <w:ind w:left="1021"/>
        <w:rPr>
          <w:rFonts w:cs="Arial"/>
        </w:rPr>
      </w:pPr>
      <w:r w:rsidRPr="00DE3D4B">
        <w:rPr>
          <w:rFonts w:cs="Arial"/>
        </w:rPr>
        <w:t>Zadavatel</w:t>
      </w:r>
      <w:r>
        <w:rPr>
          <w:rFonts w:cs="Arial"/>
        </w:rPr>
        <w:t xml:space="preserve"> </w:t>
      </w:r>
      <w:r w:rsidRPr="00DE3D4B">
        <w:rPr>
          <w:rFonts w:cs="Arial"/>
        </w:rPr>
        <w:t>dodavatele</w:t>
      </w:r>
      <w:r>
        <w:rPr>
          <w:rFonts w:cs="Arial"/>
        </w:rPr>
        <w:t xml:space="preserve"> upozorňuje, že při zadávání </w:t>
      </w:r>
      <w:r w:rsidRPr="00DE3D4B">
        <w:rPr>
          <w:rFonts w:cs="Arial"/>
        </w:rPr>
        <w:t>zakázky</w:t>
      </w:r>
      <w:r>
        <w:rPr>
          <w:rFonts w:cs="Arial"/>
        </w:rPr>
        <w:t xml:space="preserve"> bude povinen postupovat v souladu s</w:t>
      </w:r>
      <w:r w:rsidR="00490988">
        <w:rPr>
          <w:rFonts w:cs="Arial"/>
        </w:rPr>
        <w:t>:</w:t>
      </w:r>
    </w:p>
    <w:p w14:paraId="2D266D50" w14:textId="264E9C8F" w:rsidR="00490988" w:rsidRPr="00490988" w:rsidRDefault="00490988" w:rsidP="004172D4">
      <w:pPr>
        <w:pStyle w:val="Nadpis2"/>
        <w:numPr>
          <w:ilvl w:val="0"/>
          <w:numId w:val="34"/>
        </w:numPr>
        <w:ind w:left="1418" w:hanging="425"/>
      </w:pPr>
      <w:r>
        <w:rPr>
          <w:rFonts w:cs="Arial"/>
        </w:rPr>
        <w:t>n</w:t>
      </w:r>
      <w:r w:rsidR="00DE3D4B">
        <w:rPr>
          <w:rFonts w:cs="Arial"/>
        </w:rPr>
        <w:t xml:space="preserve">ařízením Rady (EU) 2022/576 ze dne 8. dubna 2022, kterým se mění nařízení (EU) č. 833/2014 o omezujících opatřeních vzhledem k činnostem Ruska destabilizujícím situaci na Ukrajině </w:t>
      </w:r>
      <w:r>
        <w:rPr>
          <w:rFonts w:cs="Arial"/>
        </w:rPr>
        <w:t>(ve znění pozdějších aktualizací</w:t>
      </w:r>
    </w:p>
    <w:p w14:paraId="0A1B61B5" w14:textId="77777777" w:rsidR="00490988" w:rsidRPr="00490988" w:rsidRDefault="00490988" w:rsidP="004172D4">
      <w:pPr>
        <w:pStyle w:val="Nadpis2"/>
        <w:numPr>
          <w:ilvl w:val="0"/>
          <w:numId w:val="34"/>
        </w:numPr>
        <w:ind w:left="1418" w:hanging="425"/>
      </w:pPr>
      <w:r w:rsidRPr="00490988">
        <w:rPr>
          <w:rFonts w:cs="Arial"/>
        </w:rPr>
        <w:t>nařízením Rady (EU) č. 269/2014 ze dne 17. března 2014, o omezujících opatřeních vzhledem k činnostem narušujícím nebo ohrožujícím územní celistvost, svrchovanost a nezávislost Ukrajiny (ve znění pozdějších aktualizací),</w:t>
      </w:r>
    </w:p>
    <w:p w14:paraId="4A1A3117" w14:textId="77777777" w:rsidR="00A74AD5" w:rsidRPr="00A74AD5" w:rsidRDefault="00A74AD5" w:rsidP="004172D4">
      <w:pPr>
        <w:pStyle w:val="Nadpis2"/>
        <w:numPr>
          <w:ilvl w:val="0"/>
          <w:numId w:val="34"/>
        </w:numPr>
        <w:ind w:left="1418" w:hanging="425"/>
      </w:pPr>
      <w:r w:rsidRPr="00F05FCA">
        <w:rPr>
          <w:rFonts w:cs="Arial"/>
        </w:rPr>
        <w:lastRenderedPageBreak/>
        <w:t>nařízením Rady (ES) č. 765/2006 ze dne 18. května 2006 o omezujících opatřeních vůči prezidentu Lukašenkovi a některým představitelům Běloruska (ve znění pozdějších aktualizací) a</w:t>
      </w:r>
      <w:r>
        <w:rPr>
          <w:rFonts w:cs="Arial"/>
        </w:rPr>
        <w:t xml:space="preserve"> </w:t>
      </w:r>
    </w:p>
    <w:p w14:paraId="219DBA5F" w14:textId="30D8F3B7" w:rsidR="00DE3D4B" w:rsidRPr="00DE3D4B" w:rsidRDefault="00DE3D4B" w:rsidP="004172D4">
      <w:pPr>
        <w:pStyle w:val="Nadpis2"/>
        <w:numPr>
          <w:ilvl w:val="0"/>
          <w:numId w:val="34"/>
        </w:numPr>
        <w:ind w:left="1418" w:hanging="425"/>
      </w:pPr>
      <w:r>
        <w:rPr>
          <w:rFonts w:cs="Arial"/>
        </w:rPr>
        <w:t>dalšími obdobnými nařízeními a pokyny příslušných orgánů České republiky nebo Evropské unie</w:t>
      </w:r>
      <w:r w:rsidR="00A74AD5">
        <w:rPr>
          <w:rFonts w:cs="Arial"/>
        </w:rPr>
        <w:t xml:space="preserve"> </w:t>
      </w:r>
      <w:r w:rsidR="00A74AD5" w:rsidRPr="00F05FCA">
        <w:rPr>
          <w:rFonts w:cs="Arial"/>
          <w:szCs w:val="22"/>
        </w:rPr>
        <w:t>přijatými v době zadávání veřejné zakázky</w:t>
      </w:r>
      <w:r>
        <w:rPr>
          <w:rFonts w:cs="Arial"/>
        </w:rPr>
        <w:t>.</w:t>
      </w:r>
    </w:p>
    <w:p w14:paraId="7A3F5DA4" w14:textId="77777777" w:rsidR="00D14687" w:rsidRPr="00BD57B6" w:rsidRDefault="00D14687" w:rsidP="0065782F">
      <w:pPr>
        <w:pStyle w:val="Nadpis1"/>
        <w:rPr>
          <w:b/>
        </w:rPr>
      </w:pPr>
      <w:bookmarkStart w:id="75" w:name="_Toc96703422"/>
      <w:r>
        <w:t>náklady nabídky</w:t>
      </w:r>
      <w:bookmarkEnd w:id="75"/>
    </w:p>
    <w:p w14:paraId="332BA979" w14:textId="6A066CE8" w:rsidR="006B74AC" w:rsidRDefault="00D14687" w:rsidP="0099760D">
      <w:pPr>
        <w:pStyle w:val="Nadpis2"/>
      </w:pPr>
      <w:r w:rsidRPr="00190BF5">
        <w:rPr>
          <w:rFonts w:cs="Arial"/>
          <w:szCs w:val="22"/>
        </w:rPr>
        <w:t>Dodavatel/účastník zadávacího řízení nese veškeré náklady spojené s</w:t>
      </w:r>
      <w:r w:rsidR="0018197A">
        <w:rPr>
          <w:rFonts w:cs="Arial"/>
          <w:szCs w:val="22"/>
        </w:rPr>
        <w:t> jeho účastí v zadávacím řízení včetně nákladů</w:t>
      </w:r>
      <w:r w:rsidR="005B069E">
        <w:rPr>
          <w:rFonts w:cs="Arial"/>
          <w:szCs w:val="22"/>
        </w:rPr>
        <w:t xml:space="preserve"> spojených s </w:t>
      </w:r>
      <w:r w:rsidRPr="00190BF5">
        <w:rPr>
          <w:rFonts w:cs="Arial"/>
          <w:szCs w:val="22"/>
        </w:rPr>
        <w:t>přípravou a podáním žádosti o účast, předběžné nabídky a nabídky</w:t>
      </w:r>
      <w:r w:rsidR="00114502">
        <w:rPr>
          <w:rFonts w:cs="Arial"/>
          <w:szCs w:val="22"/>
        </w:rPr>
        <w:t xml:space="preserve"> </w:t>
      </w:r>
      <w:r w:rsidR="00937FC5">
        <w:rPr>
          <w:rFonts w:cs="Arial"/>
          <w:szCs w:val="22"/>
        </w:rPr>
        <w:t>a</w:t>
      </w:r>
      <w:r w:rsidR="000078C1">
        <w:rPr>
          <w:rFonts w:cs="Arial"/>
          <w:szCs w:val="22"/>
        </w:rPr>
        <w:t xml:space="preserve"> </w:t>
      </w:r>
      <w:r w:rsidR="00AC30F4">
        <w:rPr>
          <w:rFonts w:cs="Arial"/>
          <w:szCs w:val="22"/>
        </w:rPr>
        <w:t>náklad</w:t>
      </w:r>
      <w:r w:rsidR="005F5E15">
        <w:rPr>
          <w:rFonts w:cs="Arial"/>
          <w:szCs w:val="22"/>
        </w:rPr>
        <w:t>ů spojených s jednáním o předběžných nabídkách</w:t>
      </w:r>
      <w:r w:rsidR="00AC30F4">
        <w:rPr>
          <w:rFonts w:cs="Arial"/>
          <w:szCs w:val="22"/>
        </w:rPr>
        <w:t xml:space="preserve"> </w:t>
      </w:r>
      <w:r w:rsidR="00937FC5">
        <w:rPr>
          <w:rFonts w:cs="Arial"/>
          <w:szCs w:val="22"/>
        </w:rPr>
        <w:t>včetně nákladů na případné úpravy předběžné nabídky</w:t>
      </w:r>
      <w:r w:rsidR="005B069E">
        <w:rPr>
          <w:rFonts w:cs="Arial"/>
          <w:szCs w:val="22"/>
        </w:rPr>
        <w:t xml:space="preserve"> </w:t>
      </w:r>
      <w:r w:rsidRPr="00190BF5">
        <w:rPr>
          <w:rFonts w:cs="Arial"/>
          <w:szCs w:val="22"/>
        </w:rPr>
        <w:t xml:space="preserve">a zadavatel není vázán jakoukoliv odpovědností za tyto náklady bez ohledu na průběh nebo výsledek zadání zakázky s výjimkou </w:t>
      </w:r>
      <w:r w:rsidR="00173167" w:rsidRPr="00190BF5">
        <w:rPr>
          <w:rFonts w:cs="Arial"/>
          <w:szCs w:val="22"/>
        </w:rPr>
        <w:t>uvedenou v</w:t>
      </w:r>
      <w:r w:rsidRPr="00190BF5">
        <w:rPr>
          <w:rFonts w:cs="Arial"/>
          <w:szCs w:val="22"/>
        </w:rPr>
        <w:t xml:space="preserve"> § 40</w:t>
      </w:r>
      <w:r w:rsidR="00173167" w:rsidRPr="00190BF5">
        <w:rPr>
          <w:rFonts w:cs="Arial"/>
          <w:szCs w:val="22"/>
        </w:rPr>
        <w:t xml:space="preserve"> odst. (4) ZZVZ.</w:t>
      </w:r>
      <w:r w:rsidR="006B74AC">
        <w:br w:type="page"/>
      </w:r>
    </w:p>
    <w:p w14:paraId="2D114AEB" w14:textId="77777777" w:rsidR="00732854" w:rsidRPr="00267296" w:rsidRDefault="00732854" w:rsidP="0065782F">
      <w:pPr>
        <w:pStyle w:val="Nadpis1"/>
        <w:numPr>
          <w:ilvl w:val="0"/>
          <w:numId w:val="0"/>
        </w:numPr>
        <w:rPr>
          <w:rStyle w:val="Nzevknihy"/>
        </w:rPr>
      </w:pPr>
      <w:bookmarkStart w:id="76" w:name="_Toc96703423"/>
      <w:bookmarkStart w:id="77" w:name="_Toc152488581"/>
      <w:bookmarkEnd w:id="66"/>
      <w:r w:rsidRPr="00267296">
        <w:rPr>
          <w:rStyle w:val="Nzevknihy"/>
        </w:rPr>
        <w:lastRenderedPageBreak/>
        <w:t>B.</w:t>
      </w:r>
      <w:r w:rsidRPr="00267296">
        <w:rPr>
          <w:rStyle w:val="Nzevknihy"/>
        </w:rPr>
        <w:tab/>
        <w:t>zadávací dokumentace</w:t>
      </w:r>
      <w:bookmarkEnd w:id="76"/>
    </w:p>
    <w:p w14:paraId="0B73E98C" w14:textId="77777777" w:rsidR="00732854" w:rsidRDefault="00732854" w:rsidP="0065782F">
      <w:pPr>
        <w:pStyle w:val="Nadpis1"/>
        <w:rPr>
          <w:b/>
        </w:rPr>
      </w:pPr>
      <w:bookmarkStart w:id="78" w:name="_Toc96703424"/>
      <w:r>
        <w:t>obsah zadávací dokumentace</w:t>
      </w:r>
      <w:bookmarkEnd w:id="78"/>
    </w:p>
    <w:p w14:paraId="78D360F8" w14:textId="77777777" w:rsidR="00732854" w:rsidRDefault="00732854" w:rsidP="00732854">
      <w:pPr>
        <w:pStyle w:val="Nadpis2"/>
        <w:rPr>
          <w:rFonts w:cs="Arial"/>
          <w:szCs w:val="22"/>
        </w:rPr>
      </w:pPr>
      <w:r w:rsidRPr="005C5341">
        <w:rPr>
          <w:rFonts w:cs="Arial"/>
          <w:szCs w:val="22"/>
        </w:rPr>
        <w:t>Zadávací dokumentace obsahuje:</w:t>
      </w:r>
    </w:p>
    <w:p w14:paraId="603C0460" w14:textId="3F769C35" w:rsidR="00732854" w:rsidRPr="006F7688" w:rsidRDefault="004F09DF" w:rsidP="006F7688">
      <w:pPr>
        <w:pStyle w:val="Nadpis3"/>
        <w:numPr>
          <w:ilvl w:val="0"/>
          <w:numId w:val="0"/>
        </w:numPr>
        <w:ind w:left="1021"/>
      </w:pPr>
      <w:r w:rsidRPr="006F7688">
        <w:t>Část 1</w:t>
      </w:r>
      <w:r w:rsidR="006F7688">
        <w:t xml:space="preserve"> </w:t>
      </w:r>
      <w:r w:rsidRPr="006F7688">
        <w:t xml:space="preserve">- </w:t>
      </w:r>
      <w:r w:rsidR="00732854" w:rsidRPr="006F7688">
        <w:t>Požadavky a podmínky pro zpracování žádosti o účast, nabídek a postup zadávacího řízení</w:t>
      </w:r>
    </w:p>
    <w:p w14:paraId="7980C17F" w14:textId="77777777" w:rsidR="00732854" w:rsidRPr="006F7688" w:rsidRDefault="00732854" w:rsidP="006F7688">
      <w:pPr>
        <w:pStyle w:val="Nadpis3"/>
        <w:numPr>
          <w:ilvl w:val="0"/>
          <w:numId w:val="0"/>
        </w:numPr>
        <w:ind w:left="1021"/>
      </w:pPr>
      <w:r w:rsidRPr="006F7688">
        <w:t>Část 2 - Obchodní podmínky</w:t>
      </w:r>
    </w:p>
    <w:p w14:paraId="5B8C112F" w14:textId="77777777" w:rsidR="00732854" w:rsidRPr="006F7688" w:rsidRDefault="00732854" w:rsidP="006F7688">
      <w:pPr>
        <w:pStyle w:val="Nadpis3"/>
        <w:numPr>
          <w:ilvl w:val="0"/>
          <w:numId w:val="0"/>
        </w:numPr>
        <w:ind w:left="1021"/>
      </w:pPr>
      <w:r w:rsidRPr="006F7688">
        <w:t>Část 3 - Technické podmínky</w:t>
      </w:r>
    </w:p>
    <w:p w14:paraId="277C0F38" w14:textId="77777777" w:rsidR="00732854" w:rsidRPr="006F7688" w:rsidRDefault="00732854" w:rsidP="006F7688">
      <w:pPr>
        <w:pStyle w:val="Nadpis3"/>
        <w:numPr>
          <w:ilvl w:val="0"/>
          <w:numId w:val="0"/>
        </w:numPr>
        <w:ind w:left="1021"/>
      </w:pPr>
      <w:r w:rsidRPr="006F7688">
        <w:t>Část 4 - Formuláře a podrobné pokyny pro zpracování žádosti o účast a nabídek</w:t>
      </w:r>
    </w:p>
    <w:p w14:paraId="5D609455" w14:textId="7962410E" w:rsidR="00754EC3" w:rsidRPr="00E23BA4" w:rsidRDefault="00FF2293" w:rsidP="00AA51BF">
      <w:pPr>
        <w:pStyle w:val="Nadpis2"/>
        <w:rPr>
          <w:rFonts w:cs="Arial"/>
          <w:szCs w:val="22"/>
        </w:rPr>
      </w:pPr>
      <w:r w:rsidRPr="005C5341">
        <w:rPr>
          <w:rFonts w:cs="Arial"/>
          <w:szCs w:val="22"/>
        </w:rPr>
        <w:t xml:space="preserve">Zadavatel v souladu s </w:t>
      </w:r>
      <w:r w:rsidRPr="002207BA">
        <w:rPr>
          <w:rFonts w:cs="Arial"/>
          <w:szCs w:val="22"/>
        </w:rPr>
        <w:t xml:space="preserve">§ 36, odst. 4 </w:t>
      </w:r>
      <w:r w:rsidR="004F09DF">
        <w:rPr>
          <w:rFonts w:cs="Arial"/>
          <w:szCs w:val="22"/>
        </w:rPr>
        <w:t>ZZVZ</w:t>
      </w:r>
      <w:r w:rsidRPr="005C5341">
        <w:rPr>
          <w:rFonts w:cs="Arial"/>
          <w:szCs w:val="22"/>
        </w:rPr>
        <w:t xml:space="preserve"> sděluje, že Zadávací dokumentace byla vypracována na základě podkladů a požadavků zadavatele společností E-CONSULT, s.r.o., Sokolovská</w:t>
      </w:r>
      <w:r w:rsidR="00237689">
        <w:rPr>
          <w:rFonts w:cs="Arial"/>
          <w:szCs w:val="22"/>
        </w:rPr>
        <w:t xml:space="preserve"> 445/212, Praha 8, IČO </w:t>
      </w:r>
      <w:r w:rsidR="00237689" w:rsidRPr="00E23BA4">
        <w:rPr>
          <w:rFonts w:cs="Arial"/>
          <w:szCs w:val="22"/>
        </w:rPr>
        <w:t xml:space="preserve">45801738 a jejího </w:t>
      </w:r>
      <w:r w:rsidR="00326CD1">
        <w:rPr>
          <w:rFonts w:cs="Arial"/>
          <w:szCs w:val="22"/>
        </w:rPr>
        <w:t>pod</w:t>
      </w:r>
      <w:r w:rsidR="00326CD1" w:rsidRPr="00E23BA4">
        <w:rPr>
          <w:rFonts w:cs="Arial"/>
          <w:szCs w:val="22"/>
        </w:rPr>
        <w:t xml:space="preserve">dodavatele </w:t>
      </w:r>
      <w:r w:rsidR="00D709F2" w:rsidRPr="00E23BA4">
        <w:rPr>
          <w:rFonts w:cs="Arial"/>
          <w:szCs w:val="22"/>
        </w:rPr>
        <w:t xml:space="preserve">společností </w:t>
      </w:r>
      <w:r w:rsidR="00237689" w:rsidRPr="00E23BA4">
        <w:rPr>
          <w:rFonts w:cs="Arial"/>
          <w:szCs w:val="22"/>
        </w:rPr>
        <w:t>E.I.C. spol. s r.o., Modřínová 1770/10, Praha 8, IČO 48538256.</w:t>
      </w:r>
    </w:p>
    <w:p w14:paraId="5D277B89" w14:textId="77777777" w:rsidR="00D709F2" w:rsidRPr="00E23BA4" w:rsidRDefault="00754EC3" w:rsidP="006F7688">
      <w:r w:rsidRPr="00E23BA4">
        <w:t xml:space="preserve">V rámci podkladů předaných zadavatelem byla předána i projektová dokumentace pro </w:t>
      </w:r>
      <w:r w:rsidR="00D709F2" w:rsidRPr="00E23BA4">
        <w:t>stavební povolení</w:t>
      </w:r>
      <w:r w:rsidRPr="00E23BA4">
        <w:t>, která byla vypracována</w:t>
      </w:r>
      <w:r w:rsidR="00D709F2" w:rsidRPr="00E23BA4">
        <w:t>:</w:t>
      </w:r>
    </w:p>
    <w:p w14:paraId="4EBB1DDF" w14:textId="77777777" w:rsidR="00D709F2" w:rsidRPr="00E23BA4" w:rsidRDefault="00D709F2" w:rsidP="006F7688">
      <w:r w:rsidRPr="00E23BA4">
        <w:t xml:space="preserve">GENERÁLNÍ PROJEKTANT: </w:t>
      </w:r>
    </w:p>
    <w:p w14:paraId="7B75CB73" w14:textId="77777777" w:rsidR="00D709F2" w:rsidRPr="00E23BA4" w:rsidRDefault="00D709F2" w:rsidP="006F7688">
      <w:r w:rsidRPr="00E23BA4">
        <w:t xml:space="preserve">Jméno: ENERGOENGINEERING Praha, a.s. </w:t>
      </w:r>
    </w:p>
    <w:p w14:paraId="710AFA01" w14:textId="77777777" w:rsidR="00D709F2" w:rsidRPr="00E23BA4" w:rsidRDefault="00D709F2" w:rsidP="006F7688">
      <w:r w:rsidRPr="00E23BA4">
        <w:t xml:space="preserve">Adresa: Michelská 792/2, 140 00 Praha 4 </w:t>
      </w:r>
    </w:p>
    <w:p w14:paraId="4D25E2B0" w14:textId="77777777" w:rsidR="00D709F2" w:rsidRPr="00E23BA4" w:rsidRDefault="00D709F2" w:rsidP="006F7688">
      <w:r w:rsidRPr="00E23BA4">
        <w:t xml:space="preserve">IČO: 290 54 354 </w:t>
      </w:r>
    </w:p>
    <w:p w14:paraId="41764A30" w14:textId="77777777" w:rsidR="00D709F2" w:rsidRPr="00E23BA4" w:rsidRDefault="007232D1" w:rsidP="006F7688">
      <w:r w:rsidRPr="00E23BA4">
        <w:t>DIČ: CZ29054</w:t>
      </w:r>
      <w:r w:rsidR="00D709F2" w:rsidRPr="00E23BA4">
        <w:t xml:space="preserve">354 </w:t>
      </w:r>
    </w:p>
    <w:p w14:paraId="7208DB84" w14:textId="77777777" w:rsidR="00D709F2" w:rsidRPr="00E23BA4" w:rsidRDefault="00D709F2" w:rsidP="006F7688">
      <w:r w:rsidRPr="00E23BA4">
        <w:t xml:space="preserve">PROJEKTANT TECHNOLOGICKÉ ČÁSTI: </w:t>
      </w:r>
    </w:p>
    <w:p w14:paraId="58DA4D1D" w14:textId="18EF61D4" w:rsidR="00D709F2" w:rsidRPr="00E23BA4" w:rsidRDefault="00D709F2" w:rsidP="006F7688">
      <w:r w:rsidRPr="00E23BA4">
        <w:t>Jméno: E</w:t>
      </w:r>
      <w:r w:rsidR="009B31FD">
        <w:t>.</w:t>
      </w:r>
      <w:r w:rsidRPr="00E23BA4">
        <w:t>I</w:t>
      </w:r>
      <w:r w:rsidR="009B31FD">
        <w:t>.</w:t>
      </w:r>
      <w:r w:rsidRPr="00E23BA4">
        <w:t xml:space="preserve">C, spol. s r.o. </w:t>
      </w:r>
    </w:p>
    <w:p w14:paraId="49CD3C9B" w14:textId="77777777" w:rsidR="00D709F2" w:rsidRPr="00E23BA4" w:rsidRDefault="00D709F2" w:rsidP="006F7688">
      <w:r w:rsidRPr="00E23BA4">
        <w:t xml:space="preserve">Adresa: Modřínová 1770/10, 182 00 Praha 8 </w:t>
      </w:r>
    </w:p>
    <w:p w14:paraId="619AF5CD" w14:textId="77777777" w:rsidR="00D709F2" w:rsidRPr="00E23BA4" w:rsidRDefault="00D709F2" w:rsidP="006F7688">
      <w:r w:rsidRPr="00E23BA4">
        <w:t xml:space="preserve">IČO: 485 38 256 </w:t>
      </w:r>
    </w:p>
    <w:p w14:paraId="10D49E1B" w14:textId="77777777" w:rsidR="00D709F2" w:rsidRPr="00E23BA4" w:rsidRDefault="007232D1" w:rsidP="006F7688">
      <w:r w:rsidRPr="00E23BA4">
        <w:t>DIČ: CZ48538</w:t>
      </w:r>
      <w:r w:rsidR="00D709F2" w:rsidRPr="00E23BA4">
        <w:t xml:space="preserve">256 </w:t>
      </w:r>
    </w:p>
    <w:p w14:paraId="47C2231C" w14:textId="77777777" w:rsidR="00D709F2" w:rsidRPr="00E23BA4" w:rsidRDefault="00D709F2" w:rsidP="006F7688">
      <w:r w:rsidRPr="00E23BA4">
        <w:t xml:space="preserve">Prof. Jaroslav Hyžík </w:t>
      </w:r>
    </w:p>
    <w:p w14:paraId="7DC9D6F0" w14:textId="77777777" w:rsidR="00D709F2" w:rsidRPr="00E23BA4" w:rsidRDefault="00D709F2" w:rsidP="006F7688">
      <w:r w:rsidRPr="00E23BA4">
        <w:t xml:space="preserve">Autorizace: 0005127 v oboru technologická zařízení staveb </w:t>
      </w:r>
    </w:p>
    <w:p w14:paraId="4347B95C" w14:textId="77777777" w:rsidR="00D709F2" w:rsidRPr="00E23BA4" w:rsidRDefault="00D709F2" w:rsidP="006F7688">
      <w:r w:rsidRPr="00E23BA4">
        <w:t>ELEKTROTECHNICKÁ ZAŘÍZENÍ</w:t>
      </w:r>
    </w:p>
    <w:p w14:paraId="319EE826" w14:textId="541701A4" w:rsidR="00D709F2" w:rsidRPr="00E23BA4" w:rsidRDefault="00D709F2" w:rsidP="006F7688">
      <w:r w:rsidRPr="00E23BA4">
        <w:t>Jméno: H</w:t>
      </w:r>
      <w:r w:rsidR="009B31FD">
        <w:rPr>
          <w:rFonts w:cs="Arial"/>
        </w:rPr>
        <w:t>&amp;</w:t>
      </w:r>
      <w:r w:rsidRPr="00E23BA4">
        <w:t xml:space="preserve">D Engineering, s.r.o. </w:t>
      </w:r>
    </w:p>
    <w:p w14:paraId="383CB898" w14:textId="77777777" w:rsidR="007232D1" w:rsidRPr="00E23BA4" w:rsidRDefault="007232D1" w:rsidP="006F7688">
      <w:r w:rsidRPr="00E23BA4">
        <w:t>Adresa: Praha 4, Michelská 792/2, PSČ 14000</w:t>
      </w:r>
    </w:p>
    <w:p w14:paraId="0C82814E" w14:textId="77777777" w:rsidR="007232D1" w:rsidRPr="00E23BA4" w:rsidRDefault="007232D1" w:rsidP="006F7688">
      <w:r w:rsidRPr="00E23BA4">
        <w:t>IČO: 481 11 724</w:t>
      </w:r>
    </w:p>
    <w:p w14:paraId="05A737E6" w14:textId="77777777" w:rsidR="007232D1" w:rsidRPr="00E23BA4" w:rsidRDefault="007232D1" w:rsidP="006F7688">
      <w:r w:rsidRPr="00E23BA4">
        <w:t>DIČ: CZ</w:t>
      </w:r>
      <w:r w:rsidRPr="00E23BA4">
        <w:rPr>
          <w:rStyle w:val="nowrap"/>
          <w:szCs w:val="22"/>
        </w:rPr>
        <w:t>48111724</w:t>
      </w:r>
    </w:p>
    <w:p w14:paraId="7B182C9F" w14:textId="77777777" w:rsidR="00D709F2" w:rsidRPr="00E23BA4" w:rsidRDefault="00D709F2" w:rsidP="006F7688">
      <w:r w:rsidRPr="00E23BA4">
        <w:t xml:space="preserve">Ing. Michal Teyssler </w:t>
      </w:r>
    </w:p>
    <w:p w14:paraId="6974C732" w14:textId="77777777" w:rsidR="00D709F2" w:rsidRPr="00E23BA4" w:rsidRDefault="00D709F2" w:rsidP="006F7688">
      <w:r w:rsidRPr="00E23BA4">
        <w:t>Autorizace: 0002229 v oboru technika prostředí staveb-elektrotechnická z</w:t>
      </w:r>
      <w:r w:rsidR="007232D1" w:rsidRPr="00E23BA4">
        <w:t>ařízení</w:t>
      </w:r>
      <w:r w:rsidRPr="00E23BA4">
        <w:t xml:space="preserve">. </w:t>
      </w:r>
    </w:p>
    <w:p w14:paraId="400AB7AF" w14:textId="77777777" w:rsidR="00D709F2" w:rsidRPr="00E23BA4" w:rsidRDefault="00D709F2" w:rsidP="006F7688">
      <w:r w:rsidRPr="00E23BA4">
        <w:t xml:space="preserve">PROJEKTANT STAVEBNÍ ČÁSTI: </w:t>
      </w:r>
    </w:p>
    <w:p w14:paraId="76358B57" w14:textId="77777777" w:rsidR="00D709F2" w:rsidRPr="00E23BA4" w:rsidRDefault="00D709F2" w:rsidP="006F7688">
      <w:r w:rsidRPr="00E23BA4">
        <w:t xml:space="preserve">Jméno: IKA Praha, v. o. s. </w:t>
      </w:r>
    </w:p>
    <w:p w14:paraId="7F2F6F7A" w14:textId="77777777" w:rsidR="00D709F2" w:rsidRPr="00E23BA4" w:rsidRDefault="00D709F2" w:rsidP="006F7688">
      <w:r w:rsidRPr="00E23BA4">
        <w:t>Adresa: Vinohradská 1899/112, 130 00 Praha 3</w:t>
      </w:r>
    </w:p>
    <w:p w14:paraId="59D4AAA8" w14:textId="77777777" w:rsidR="00D709F2" w:rsidRPr="00E23BA4" w:rsidRDefault="00D709F2" w:rsidP="006F7688">
      <w:r w:rsidRPr="00E23BA4">
        <w:t xml:space="preserve">IČO: 005 51 716 </w:t>
      </w:r>
    </w:p>
    <w:p w14:paraId="4EA3DB4D" w14:textId="77777777" w:rsidR="00D709F2" w:rsidRPr="00E23BA4" w:rsidRDefault="00D709F2" w:rsidP="006F7688">
      <w:r w:rsidRPr="00E23BA4">
        <w:lastRenderedPageBreak/>
        <w:t xml:space="preserve">DIČ: CZ 005 51 716 </w:t>
      </w:r>
    </w:p>
    <w:p w14:paraId="7F2104DE" w14:textId="77777777" w:rsidR="00D709F2" w:rsidRPr="00E23BA4" w:rsidRDefault="00D709F2" w:rsidP="006F7688">
      <w:r w:rsidRPr="00E23BA4">
        <w:t xml:space="preserve">Hlavní inženýr projektu: Ing. Jindřich Hampl </w:t>
      </w:r>
    </w:p>
    <w:p w14:paraId="30C4A811" w14:textId="77777777" w:rsidR="00D709F2" w:rsidRPr="00E23BA4" w:rsidRDefault="00D709F2" w:rsidP="006F7688">
      <w:r w:rsidRPr="00E23BA4">
        <w:t xml:space="preserve">Autorizace: 0002861 v oboru pozemní stavby </w:t>
      </w:r>
    </w:p>
    <w:p w14:paraId="037071EA" w14:textId="77777777" w:rsidR="00D709F2" w:rsidRPr="00E23BA4" w:rsidRDefault="00D709F2" w:rsidP="006F7688">
      <w:r w:rsidRPr="00E23BA4">
        <w:t xml:space="preserve">Statika: Ing. Radek Brandejs </w:t>
      </w:r>
    </w:p>
    <w:p w14:paraId="0BCEDA67" w14:textId="77777777" w:rsidR="00D709F2" w:rsidRPr="00E23BA4" w:rsidRDefault="007232D1" w:rsidP="006F7688">
      <w:r w:rsidRPr="00E23BA4">
        <w:t xml:space="preserve">Autorizace: </w:t>
      </w:r>
      <w:r w:rsidR="00D709F2" w:rsidRPr="00E23BA4">
        <w:t xml:space="preserve">0601978 v oboru statika a dynamika staveb </w:t>
      </w:r>
    </w:p>
    <w:p w14:paraId="199D6455" w14:textId="77777777" w:rsidR="00D709F2" w:rsidRPr="00E23BA4" w:rsidRDefault="00D709F2" w:rsidP="006F7688">
      <w:r w:rsidRPr="00E23BA4">
        <w:t xml:space="preserve">PBŘS: Ing. Martin Lehovec </w:t>
      </w:r>
    </w:p>
    <w:p w14:paraId="461ECC39" w14:textId="77777777" w:rsidR="00D709F2" w:rsidRPr="00E23BA4" w:rsidRDefault="007232D1" w:rsidP="006F7688">
      <w:r w:rsidRPr="00E23BA4">
        <w:t xml:space="preserve">Autorizace: </w:t>
      </w:r>
      <w:r w:rsidR="00D709F2" w:rsidRPr="00E23BA4">
        <w:t xml:space="preserve">0005570 požární bezpečnost staveb </w:t>
      </w:r>
    </w:p>
    <w:p w14:paraId="268D7B27" w14:textId="77777777" w:rsidR="00D709F2" w:rsidRPr="00E23BA4" w:rsidRDefault="00D709F2" w:rsidP="006F7688">
      <w:r w:rsidRPr="00E23BA4">
        <w:t xml:space="preserve">PROJEKTANT VODOHOSPODÁŘSKÝCH ČÁSTÍ: </w:t>
      </w:r>
    </w:p>
    <w:p w14:paraId="1CBA55D8" w14:textId="77777777" w:rsidR="00D709F2" w:rsidRPr="00E23BA4" w:rsidRDefault="00D709F2" w:rsidP="006F7688">
      <w:r w:rsidRPr="00E23BA4">
        <w:t xml:space="preserve">Ing. Petr Kokeš </w:t>
      </w:r>
    </w:p>
    <w:p w14:paraId="337C0EAB" w14:textId="77777777" w:rsidR="00D709F2" w:rsidRPr="00E23BA4" w:rsidRDefault="00D709F2" w:rsidP="006F7688">
      <w:r w:rsidRPr="00E23BA4">
        <w:t xml:space="preserve">Autorizace: 0401422 v oboru vodohospodářské stavby </w:t>
      </w:r>
    </w:p>
    <w:p w14:paraId="394B8FBC" w14:textId="77777777" w:rsidR="00D709F2" w:rsidRPr="00E23BA4" w:rsidRDefault="00D709F2" w:rsidP="006F7688">
      <w:r w:rsidRPr="00E23BA4">
        <w:t xml:space="preserve">PROJEKTANT DOPRAVNĚINŽENÝRSKÝCH ČÁSTÍ: </w:t>
      </w:r>
    </w:p>
    <w:p w14:paraId="22D6026E" w14:textId="77777777" w:rsidR="00D709F2" w:rsidRPr="00E23BA4" w:rsidRDefault="00D709F2" w:rsidP="006F7688">
      <w:r w:rsidRPr="00E23BA4">
        <w:t xml:space="preserve">Ing. Bohumil Rachůnek </w:t>
      </w:r>
    </w:p>
    <w:p w14:paraId="0727F55B" w14:textId="77777777" w:rsidR="00D709F2" w:rsidRPr="00E23BA4" w:rsidRDefault="00D709F2" w:rsidP="006F7688">
      <w:r w:rsidRPr="00E23BA4">
        <w:t>Autorizace: 0009893 v oboru dopravní stavby</w:t>
      </w:r>
    </w:p>
    <w:p w14:paraId="22FC4ACC" w14:textId="77777777" w:rsidR="00754EC3" w:rsidRDefault="00754EC3" w:rsidP="006F7688">
      <w:r w:rsidRPr="00E23BA4">
        <w:t>a která tvoří doplněk Části 3 Zadávací dokumentace (Přílohy 1 – Požadavky objednatele na technické řešení díla).</w:t>
      </w:r>
      <w:r>
        <w:t xml:space="preserve"> </w:t>
      </w:r>
    </w:p>
    <w:p w14:paraId="5C0A1B07" w14:textId="77777777" w:rsidR="00FF2293" w:rsidRDefault="00FF2293" w:rsidP="00FF2293">
      <w:pPr>
        <w:pStyle w:val="Nadpis2"/>
      </w:pPr>
      <w:r w:rsidRPr="005C5341">
        <w:t xml:space="preserve">Znění a obsah Zadávací dokumentace a všechny další informace a dokumenty s nimi související jsou považovány za důvěrné ve smyslu </w:t>
      </w:r>
      <w:r w:rsidRPr="002207BA">
        <w:t>§ 1730, odst. 2 zákona č. 89/2012</w:t>
      </w:r>
      <w:r w:rsidR="00D64045">
        <w:t xml:space="preserve"> Sb.</w:t>
      </w:r>
      <w:r w:rsidRPr="005C5341">
        <w:t xml:space="preserve"> občanský zákoník, v platném znění a mohou být dodavatelem použity výlučně jen pro tuto veřejnou zakázku.</w:t>
      </w:r>
    </w:p>
    <w:p w14:paraId="0ABBB6CF" w14:textId="77777777" w:rsidR="00FF2293" w:rsidRDefault="00FF2293" w:rsidP="00FF2293">
      <w:pPr>
        <w:pStyle w:val="Nadpis2"/>
        <w:rPr>
          <w:rFonts w:cs="Arial"/>
          <w:szCs w:val="22"/>
        </w:rPr>
      </w:pPr>
      <w:r w:rsidRPr="005C5341">
        <w:rPr>
          <w:rFonts w:cs="Arial"/>
          <w:szCs w:val="22"/>
        </w:rPr>
        <w:t xml:space="preserve">Zadávací podmínky uveřejněné v Zadávací dokumentaci může zadavatel změnit nebo doplnit v souladu s </w:t>
      </w:r>
      <w:r w:rsidRPr="002207BA">
        <w:t xml:space="preserve">§ 99 </w:t>
      </w:r>
      <w:r w:rsidR="004F09DF">
        <w:t>ZZVZ</w:t>
      </w:r>
      <w:r w:rsidRPr="005C5341">
        <w:rPr>
          <w:rFonts w:cs="Arial"/>
          <w:szCs w:val="22"/>
        </w:rPr>
        <w:t>.</w:t>
      </w:r>
    </w:p>
    <w:p w14:paraId="5E60DFD1" w14:textId="77777777" w:rsidR="00FF2293" w:rsidRDefault="00FF2293" w:rsidP="00FF2293">
      <w:pPr>
        <w:pStyle w:val="Nadpis2"/>
        <w:rPr>
          <w:rFonts w:cs="Arial"/>
          <w:szCs w:val="22"/>
        </w:rPr>
      </w:pPr>
      <w:r w:rsidRPr="005C5341">
        <w:rPr>
          <w:rFonts w:cs="Arial"/>
          <w:szCs w:val="22"/>
        </w:rPr>
        <w:t>Zadavatel nenese žádnou odpovědnost za chyby, opomenutí nebo nesrovnalosti v</w:t>
      </w:r>
      <w:r>
        <w:rPr>
          <w:rFonts w:cs="Arial"/>
          <w:szCs w:val="22"/>
        </w:rPr>
        <w:t xml:space="preserve"> žádosti o účast a </w:t>
      </w:r>
      <w:r w:rsidRPr="005C5341">
        <w:rPr>
          <w:rFonts w:cs="Arial"/>
          <w:szCs w:val="22"/>
        </w:rPr>
        <w:t>předběžné nabídce/nabídce dodavatele, které vznikly z důvodu nesprávné interpretace údajů uvedených v Zadávací dokumentaci ze strany dodavatele.</w:t>
      </w:r>
    </w:p>
    <w:p w14:paraId="45772CBE" w14:textId="77777777" w:rsidR="004B0098" w:rsidRPr="004B0098" w:rsidRDefault="004B0098" w:rsidP="004B0098">
      <w:pPr>
        <w:pStyle w:val="Nadpis2"/>
      </w:pPr>
      <w:r w:rsidRPr="004B0098">
        <w:t>Anglická verze textu zadávací dokumentace má pouze informativní charakter a v případě rozporu anebo pochybností má vždy přednost česká verze těchto dokumentů.</w:t>
      </w:r>
    </w:p>
    <w:p w14:paraId="07FC4A5F" w14:textId="77777777" w:rsidR="00FF2293" w:rsidRDefault="00FF2293" w:rsidP="0065782F">
      <w:pPr>
        <w:pStyle w:val="Nadpis1"/>
        <w:rPr>
          <w:b/>
        </w:rPr>
      </w:pPr>
      <w:bookmarkStart w:id="79" w:name="_Toc96703425"/>
      <w:r>
        <w:t>dostupnost zadávací dokumentace</w:t>
      </w:r>
      <w:bookmarkEnd w:id="79"/>
    </w:p>
    <w:p w14:paraId="74BDCDB7" w14:textId="2F91DA4D" w:rsidR="00FF2293" w:rsidRDefault="00FF2293" w:rsidP="00FF2293">
      <w:pPr>
        <w:pStyle w:val="Nadpis2"/>
      </w:pPr>
      <w:r>
        <w:t xml:space="preserve">Zadávací </w:t>
      </w:r>
      <w:r w:rsidRPr="00A718E0">
        <w:rPr>
          <w:color w:val="000000"/>
        </w:rPr>
        <w:t>dokumentace</w:t>
      </w:r>
      <w:r>
        <w:t xml:space="preserve"> této veřejné zakázky je v souladu </w:t>
      </w:r>
      <w:r w:rsidRPr="002207BA">
        <w:t xml:space="preserve">§ 96, odst. 1 </w:t>
      </w:r>
      <w:r>
        <w:t xml:space="preserve">ZZVZ uveřejněna na </w:t>
      </w:r>
      <w:r w:rsidRPr="00AE6BE8">
        <w:t>profilu zadavatele:</w:t>
      </w:r>
      <w:r w:rsidR="008549E1">
        <w:t xml:space="preserve"> </w:t>
      </w:r>
      <w:bookmarkStart w:id="80" w:name="_E11B21609F76754158B97A9D82110DE16537"/>
      <w:r w:rsidR="008549E1" w:rsidRPr="00224E8C">
        <w:t>http://www.e-zakazky.cz/Profil-Zadavatele/afad761b-b55c-43d9-93f5-060173e5fd3c</w:t>
      </w:r>
      <w:bookmarkEnd w:id="80"/>
      <w:r w:rsidR="00BB1243">
        <w:t xml:space="preserve"> s výjimkou </w:t>
      </w:r>
      <w:r w:rsidR="00283BED">
        <w:t>Přílohy 1 – Požadavky objednatele na technické řešení díla včetně doplňků</w:t>
      </w:r>
      <w:r w:rsidR="00631C6B">
        <w:t xml:space="preserve"> D01 až </w:t>
      </w:r>
      <w:r w:rsidR="003E1D48">
        <w:t>D06</w:t>
      </w:r>
      <w:r w:rsidR="00BB1243">
        <w:t xml:space="preserve">, </w:t>
      </w:r>
      <w:r w:rsidR="00BA6757">
        <w:t xml:space="preserve">kterou z důvodu ochrany důvěrné povahy informací </w:t>
      </w:r>
      <w:r w:rsidR="00BA6757" w:rsidRPr="00B54D0B">
        <w:t>dle §</w:t>
      </w:r>
      <w:r w:rsidR="00BA6757">
        <w:t xml:space="preserve"> </w:t>
      </w:r>
      <w:r w:rsidR="00BA6757" w:rsidRPr="00B54D0B">
        <w:t xml:space="preserve">36 odst. 8 ZZVZ </w:t>
      </w:r>
      <w:r w:rsidR="00BB1243">
        <w:rPr>
          <w:color w:val="000000"/>
        </w:rPr>
        <w:t>není možné zpřístupnit</w:t>
      </w:r>
      <w:r w:rsidR="00BB1243" w:rsidRPr="00664716">
        <w:rPr>
          <w:color w:val="000000"/>
        </w:rPr>
        <w:t xml:space="preserve"> </w:t>
      </w:r>
      <w:r w:rsidR="00BB1243">
        <w:rPr>
          <w:color w:val="000000"/>
        </w:rPr>
        <w:t>na profilu zadavatele</w:t>
      </w:r>
      <w:r w:rsidR="00A24FB6">
        <w:t>.</w:t>
      </w:r>
    </w:p>
    <w:p w14:paraId="7A4C5F0F" w14:textId="6E1B062D" w:rsidR="00283BED" w:rsidRPr="00EB72F9" w:rsidRDefault="00283BED" w:rsidP="00283BED">
      <w:pPr>
        <w:pStyle w:val="Nadpis2"/>
      </w:pPr>
      <w:r>
        <w:t>Přílohu 1 – Požadavky objednatele na technické řešení díla včetně doplňků</w:t>
      </w:r>
      <w:r w:rsidR="00607585">
        <w:rPr>
          <w:color w:val="000000"/>
        </w:rPr>
        <w:t>, kterou</w:t>
      </w:r>
      <w:r>
        <w:rPr>
          <w:color w:val="000000"/>
        </w:rPr>
        <w:t xml:space="preserve"> zadavatel dle předchozího bodu nezpřístupnil na profilu zadavatele, zadavatel odešle nebo předá </w:t>
      </w:r>
      <w:r>
        <w:t xml:space="preserve">v souladu s </w:t>
      </w:r>
      <w:r w:rsidRPr="002207BA">
        <w:t>§ 96, odst. 2 zákona č. 134/2016</w:t>
      </w:r>
      <w:r>
        <w:t xml:space="preserve"> </w:t>
      </w:r>
      <w:r>
        <w:rPr>
          <w:color w:val="000000"/>
        </w:rPr>
        <w:t xml:space="preserve">dodavateli do 3 pracovních </w:t>
      </w:r>
      <w:r w:rsidRPr="00EB72F9">
        <w:t>dnů od doručení žádosti dodavatele o jejich poskytnutí.</w:t>
      </w:r>
      <w:r w:rsidR="00EF09B5" w:rsidRPr="00EB72F9">
        <w:t xml:space="preserve"> </w:t>
      </w:r>
      <w:r w:rsidR="00EF09B5" w:rsidRPr="00EB72F9">
        <w:rPr>
          <w:rStyle w:val="normaltextrun"/>
          <w:rFonts w:cs="Arial"/>
        </w:rPr>
        <w:t>Žádost o poskytnutí Přílohy 1 by měl dodavatel zaslat elektronicky prostřednictvím „Zprávy přes profil zadavatele</w:t>
      </w:r>
      <w:r w:rsidR="00EF09B5" w:rsidRPr="00EB72F9">
        <w:rPr>
          <w:rStyle w:val="normaltextrun"/>
          <w:rFonts w:cs="Arial"/>
          <w:shd w:val="clear" w:color="auto" w:fill="FFFFFF"/>
        </w:rPr>
        <w:t>“.</w:t>
      </w:r>
    </w:p>
    <w:p w14:paraId="775BD861" w14:textId="0BB97042" w:rsidR="00283BED" w:rsidRPr="00283BED" w:rsidRDefault="00283BED" w:rsidP="00283BED">
      <w:pPr>
        <w:pStyle w:val="Nadpis2"/>
      </w:pPr>
      <w:r>
        <w:rPr>
          <w:color w:val="000000"/>
        </w:rPr>
        <w:t xml:space="preserve">Žádost o poskytnutí </w:t>
      </w:r>
      <w:r>
        <w:t>Přílohy 1 – Požadavky objednatele na technické řešení díla včetně doplňků</w:t>
      </w:r>
      <w:r>
        <w:rPr>
          <w:color w:val="000000"/>
        </w:rPr>
        <w:t xml:space="preserve"> musí obsahovat identifikační údaje dodavatele spolu se závazkem</w:t>
      </w:r>
      <w:r w:rsidR="009614A5">
        <w:rPr>
          <w:color w:val="000000"/>
        </w:rPr>
        <w:t xml:space="preserve"> </w:t>
      </w:r>
      <w:r>
        <w:rPr>
          <w:color w:val="000000"/>
        </w:rPr>
        <w:t xml:space="preserve">k ochraně </w:t>
      </w:r>
      <w:r w:rsidR="00993317">
        <w:rPr>
          <w:color w:val="000000"/>
        </w:rPr>
        <w:t xml:space="preserve">informací </w:t>
      </w:r>
      <w:r>
        <w:rPr>
          <w:color w:val="000000"/>
        </w:rPr>
        <w:t xml:space="preserve">důvěrné povahy </w:t>
      </w:r>
      <w:r w:rsidR="009614A5">
        <w:rPr>
          <w:color w:val="000000"/>
        </w:rPr>
        <w:t xml:space="preserve">a </w:t>
      </w:r>
      <w:r>
        <w:rPr>
          <w:color w:val="000000"/>
        </w:rPr>
        <w:t>mlčenlivosti dodavatele ve vztahu k informacím, které zadavatel poskytuje nebo zpřístupňuje v průběhu zadávacího řízení.</w:t>
      </w:r>
      <w:r>
        <w:rPr>
          <w:rFonts w:cs="Arial"/>
          <w:szCs w:val="22"/>
        </w:rPr>
        <w:t xml:space="preserve"> Tento z</w:t>
      </w:r>
      <w:r w:rsidRPr="00A718E0">
        <w:rPr>
          <w:rFonts w:cs="Arial"/>
          <w:szCs w:val="22"/>
        </w:rPr>
        <w:t xml:space="preserve">ávazek mlčenlivosti </w:t>
      </w:r>
      <w:r w:rsidR="009614A5">
        <w:rPr>
          <w:rFonts w:cs="Arial"/>
          <w:szCs w:val="22"/>
        </w:rPr>
        <w:t xml:space="preserve">v návaznosti na § 36 odst. (8) ZZVZ </w:t>
      </w:r>
      <w:r w:rsidRPr="00A718E0">
        <w:rPr>
          <w:rFonts w:cs="Arial"/>
          <w:szCs w:val="22"/>
        </w:rPr>
        <w:t xml:space="preserve">musí být datován a podepsán v </w:t>
      </w:r>
      <w:r w:rsidRPr="00A718E0">
        <w:rPr>
          <w:rFonts w:cs="Arial"/>
          <w:szCs w:val="22"/>
        </w:rPr>
        <w:lastRenderedPageBreak/>
        <w:t xml:space="preserve">případě právnické osoby statutárním zástupcem dodavatele, a to způsobem shodným se zápisem v obchodním rejstříku, </w:t>
      </w:r>
      <w:r w:rsidRPr="00A718E0">
        <w:rPr>
          <w:rFonts w:cs="Arial"/>
          <w:noProof/>
          <w:szCs w:val="22"/>
        </w:rPr>
        <w:t xml:space="preserve">popřípadě osobou zmocněnou statutárním zástupcem </w:t>
      </w:r>
      <w:r w:rsidRPr="00A718E0">
        <w:rPr>
          <w:rFonts w:cs="Arial"/>
          <w:szCs w:val="22"/>
        </w:rPr>
        <w:t xml:space="preserve">s tím, že dodavatel předloží </w:t>
      </w:r>
      <w:r>
        <w:rPr>
          <w:rFonts w:cs="Arial"/>
          <w:szCs w:val="22"/>
        </w:rPr>
        <w:t>současně</w:t>
      </w:r>
      <w:r w:rsidRPr="00A718E0">
        <w:rPr>
          <w:rFonts w:cs="Arial"/>
          <w:szCs w:val="22"/>
        </w:rPr>
        <w:t xml:space="preserve"> </w:t>
      </w:r>
      <w:r>
        <w:rPr>
          <w:rFonts w:cs="Arial"/>
          <w:szCs w:val="22"/>
        </w:rPr>
        <w:t xml:space="preserve">plnou moc nebo pověření </w:t>
      </w:r>
      <w:r w:rsidRPr="00A718E0">
        <w:rPr>
          <w:rFonts w:cs="Arial"/>
          <w:szCs w:val="22"/>
        </w:rPr>
        <w:t>nebo, v případě fyzické osoby, osobou oprávněnou jednat jejím jménem.</w:t>
      </w:r>
      <w:r w:rsidR="00607585">
        <w:rPr>
          <w:rFonts w:cs="Arial"/>
          <w:szCs w:val="22"/>
        </w:rPr>
        <w:t xml:space="preserve"> </w:t>
      </w:r>
    </w:p>
    <w:p w14:paraId="3089CFF4" w14:textId="77777777" w:rsidR="000803F0" w:rsidRDefault="000803F0" w:rsidP="0065782F">
      <w:pPr>
        <w:pStyle w:val="Nadpis1"/>
        <w:rPr>
          <w:b/>
        </w:rPr>
      </w:pPr>
      <w:bookmarkStart w:id="81" w:name="_Toc96703426"/>
      <w:r>
        <w:t>vysvětlení zadávací dokumentace</w:t>
      </w:r>
      <w:bookmarkEnd w:id="81"/>
    </w:p>
    <w:p w14:paraId="31FBA1D4" w14:textId="77777777" w:rsidR="000803F0" w:rsidRDefault="000803F0" w:rsidP="000803F0">
      <w:pPr>
        <w:pStyle w:val="Nadpis2"/>
      </w:pPr>
      <w:r w:rsidRPr="000803F0">
        <w:t>Zadavatel</w:t>
      </w:r>
      <w:r w:rsidRPr="00751EB3">
        <w:t xml:space="preserve"> může Zadávací dokumentaci vysvětlit tím, že takové vysvětlení a případné související dokumenty uveřejní na profilu zadavatele v souladu s § 98, odst. 1, písm. a) </w:t>
      </w:r>
      <w:r>
        <w:t>ZZVZ.</w:t>
      </w:r>
    </w:p>
    <w:p w14:paraId="1D7C01DB" w14:textId="7FF5750F" w:rsidR="00B47C63" w:rsidRPr="00B47C63" w:rsidRDefault="000803F0" w:rsidP="000803F0">
      <w:pPr>
        <w:pStyle w:val="Nadpis2"/>
      </w:pPr>
      <w:bookmarkStart w:id="82" w:name="_Ref505156740"/>
      <w:r w:rsidRPr="005C5341">
        <w:rPr>
          <w:rFonts w:cs="Arial"/>
        </w:rPr>
        <w:t xml:space="preserve">Dodavatel může požádat zadavatele </w:t>
      </w:r>
      <w:r w:rsidRPr="00751EB3">
        <w:t>o vysvětlení zadávací dokumentace</w:t>
      </w:r>
      <w:r>
        <w:t>.</w:t>
      </w:r>
      <w:r w:rsidRPr="00751EB3">
        <w:t xml:space="preserve"> </w:t>
      </w:r>
      <w:r w:rsidRPr="005C5341">
        <w:rPr>
          <w:rFonts w:cs="Arial"/>
        </w:rPr>
        <w:t xml:space="preserve">Žádost o vysvětlení Zadávací dokumentace musí být zadavateli doručena v souladu s </w:t>
      </w:r>
      <w:r w:rsidRPr="002207BA">
        <w:rPr>
          <w:rFonts w:cs="Arial"/>
        </w:rPr>
        <w:t xml:space="preserve">§ 98, odst. 3 </w:t>
      </w:r>
      <w:r>
        <w:rPr>
          <w:rFonts w:cs="Arial"/>
        </w:rPr>
        <w:t>ZZVZ (</w:t>
      </w:r>
      <w:r w:rsidRPr="005C5341">
        <w:rPr>
          <w:rFonts w:cs="Arial"/>
        </w:rPr>
        <w:t xml:space="preserve">nejpozději osm (8) pracovních dnů před uplynutím lhůty pro podání </w:t>
      </w:r>
      <w:r w:rsidR="001F2F8D">
        <w:rPr>
          <w:rFonts w:cs="Arial"/>
        </w:rPr>
        <w:t>žádosti o účast, předběžných nabídek/</w:t>
      </w:r>
      <w:r w:rsidRPr="005C5341">
        <w:rPr>
          <w:rFonts w:cs="Arial"/>
        </w:rPr>
        <w:t>nabídek).</w:t>
      </w:r>
      <w:r w:rsidRPr="00136776">
        <w:rPr>
          <w:rFonts w:ascii="Arial Narrow" w:hAnsi="Arial Narrow"/>
          <w:sz w:val="24"/>
        </w:rPr>
        <w:t xml:space="preserve"> </w:t>
      </w:r>
    </w:p>
    <w:p w14:paraId="395FFF1B" w14:textId="3F4BBDF3" w:rsidR="000803F0" w:rsidRPr="00751EB3" w:rsidRDefault="00B47C63" w:rsidP="000803F0">
      <w:pPr>
        <w:pStyle w:val="Nadpis2"/>
      </w:pPr>
      <w:bookmarkStart w:id="83" w:name="_Ref81556965"/>
      <w:r w:rsidRPr="00B47C63">
        <w:rPr>
          <w:rFonts w:cs="Arial"/>
        </w:rPr>
        <w:t xml:space="preserve">Žádosti o vysvětlení </w:t>
      </w:r>
      <w:r w:rsidRPr="00190BF5">
        <w:rPr>
          <w:rFonts w:cs="Arial"/>
        </w:rPr>
        <w:t>zadávací dokumentace</w:t>
      </w:r>
      <w:r w:rsidRPr="00B47C63">
        <w:rPr>
          <w:rFonts w:cs="Arial"/>
        </w:rPr>
        <w:t xml:space="preserve"> by měl </w:t>
      </w:r>
      <w:r w:rsidRPr="00190BF5">
        <w:rPr>
          <w:rFonts w:cs="Arial"/>
        </w:rPr>
        <w:t>dodavatel</w:t>
      </w:r>
      <w:r w:rsidRPr="00B47C63">
        <w:rPr>
          <w:rFonts w:cs="Arial"/>
        </w:rPr>
        <w:t xml:space="preserve"> zasílat elektronicky prostřednictvím „</w:t>
      </w:r>
      <w:r w:rsidRPr="006C65B1">
        <w:rPr>
          <w:rFonts w:cs="Arial"/>
          <w:b/>
        </w:rPr>
        <w:t>Zprávy přes profil zadavatele</w:t>
      </w:r>
      <w:r w:rsidRPr="00B47C63">
        <w:rPr>
          <w:rFonts w:cs="Arial"/>
        </w:rPr>
        <w:t>“</w:t>
      </w:r>
      <w:r w:rsidRPr="00FB697E">
        <w:rPr>
          <w:rFonts w:cs="Arial"/>
        </w:rPr>
        <w:t>.</w:t>
      </w:r>
      <w:r w:rsidRPr="00FB697E">
        <w:rPr>
          <w:rFonts w:ascii="Arial Narrow" w:hAnsi="Arial Narrow"/>
        </w:rPr>
        <w:t xml:space="preserve"> </w:t>
      </w:r>
      <w:r w:rsidR="000803F0" w:rsidRPr="00FB697E">
        <w:rPr>
          <w:rFonts w:cs="Arial"/>
        </w:rPr>
        <w:t>N</w:t>
      </w:r>
      <w:r w:rsidR="000803F0" w:rsidRPr="00136776">
        <w:rPr>
          <w:rFonts w:cs="Arial"/>
        </w:rPr>
        <w:t xml:space="preserve">a ústní anebo telefonické žádosti </w:t>
      </w:r>
      <w:r w:rsidR="000803F0">
        <w:rPr>
          <w:rFonts w:cs="Arial"/>
        </w:rPr>
        <w:t xml:space="preserve">nebo na žádosti předložené v jiném než českém jazyce </w:t>
      </w:r>
      <w:r w:rsidR="000803F0" w:rsidRPr="00136776">
        <w:rPr>
          <w:rFonts w:cs="Arial"/>
        </w:rPr>
        <w:t>nebude zadavatelem reagováno a bude na ně pohlíženo, jako by neexistovaly.</w:t>
      </w:r>
      <w:bookmarkEnd w:id="82"/>
      <w:bookmarkEnd w:id="83"/>
    </w:p>
    <w:p w14:paraId="32CA92C4" w14:textId="463EDCED" w:rsidR="000803F0" w:rsidRPr="00F73B2E" w:rsidRDefault="000803F0" w:rsidP="000803F0">
      <w:pPr>
        <w:pStyle w:val="Nadpis2"/>
      </w:pPr>
      <w:r w:rsidRPr="005C5341">
        <w:t xml:space="preserve">Vysvětlení Zadávací dokumentace včetně přesného znění žádosti dle odstavce </w:t>
      </w:r>
      <w:r>
        <w:fldChar w:fldCharType="begin"/>
      </w:r>
      <w:r>
        <w:instrText xml:space="preserve"> REF _Ref505156740 \n \h </w:instrText>
      </w:r>
      <w:r>
        <w:fldChar w:fldCharType="separate"/>
      </w:r>
      <w:r w:rsidR="00670713">
        <w:t>11.2</w:t>
      </w:r>
      <w:r>
        <w:fldChar w:fldCharType="end"/>
      </w:r>
      <w:r>
        <w:t xml:space="preserve"> </w:t>
      </w:r>
      <w:r w:rsidRPr="005C5341">
        <w:t xml:space="preserve">výše avšak bez identifikace tohoto dodavatele </w:t>
      </w:r>
      <w:r>
        <w:t>u</w:t>
      </w:r>
      <w:r w:rsidRPr="005C5341">
        <w:t xml:space="preserve">veřejní </w:t>
      </w:r>
      <w:r>
        <w:t xml:space="preserve">zadavatel </w:t>
      </w:r>
      <w:r w:rsidRPr="005C5341">
        <w:t xml:space="preserve">na profilu </w:t>
      </w:r>
      <w:r>
        <w:t xml:space="preserve">zadavatele nejpozději do třech (3) pracovních dnů po obdržení žádosti o vysvětlení zadávací dokumentace </w:t>
      </w:r>
      <w:r w:rsidRPr="005C5341">
        <w:t xml:space="preserve">dle odstavce </w:t>
      </w:r>
      <w:r>
        <w:fldChar w:fldCharType="begin"/>
      </w:r>
      <w:r>
        <w:instrText xml:space="preserve"> REF _Ref505156740 \n \h </w:instrText>
      </w:r>
      <w:r>
        <w:fldChar w:fldCharType="separate"/>
      </w:r>
      <w:r w:rsidR="00670713">
        <w:t>11.2</w:t>
      </w:r>
      <w:r>
        <w:fldChar w:fldCharType="end"/>
      </w:r>
      <w:r w:rsidRPr="005C5341">
        <w:t xml:space="preserve"> výše</w:t>
      </w:r>
      <w:r w:rsidR="006C65B1">
        <w:t>.</w:t>
      </w:r>
    </w:p>
    <w:p w14:paraId="206D2885" w14:textId="242F6F0E" w:rsidR="000803F0" w:rsidRPr="00F73B2E" w:rsidRDefault="000803F0" w:rsidP="000803F0">
      <w:pPr>
        <w:pStyle w:val="Nadpis2"/>
      </w:pPr>
      <w:r w:rsidRPr="005C5341">
        <w:t>Žádá-li dodavatel o vysvětlení Zadávací dokumentace, doporučuje zadavatel, aby žádost zaslaná zadavateli</w:t>
      </w:r>
      <w:r>
        <w:t xml:space="preserve"> (včetně případných příloh)</w:t>
      </w:r>
      <w:r w:rsidRPr="005C5341">
        <w:t xml:space="preserve"> byla v podobě umožňující výběr a kopírování textu žádosti, případně </w:t>
      </w:r>
      <w:r w:rsidR="00251385" w:rsidRPr="005C5341">
        <w:t>doplněn</w:t>
      </w:r>
      <w:r w:rsidR="00251385">
        <w:t>á</w:t>
      </w:r>
      <w:r w:rsidR="00251385" w:rsidRPr="005C5341">
        <w:t xml:space="preserve"> </w:t>
      </w:r>
      <w:r w:rsidRPr="005C5341">
        <w:t>o elektronickou kopii (s</w:t>
      </w:r>
      <w:r w:rsidR="002C041C">
        <w:t>can</w:t>
      </w:r>
      <w:r w:rsidRPr="005C5341">
        <w:t>) písemné žádosti. Smyslem tohoto opatření je urychlení administrace poskytování vysvětlení Zadávací dokumentace tak, aby mohlo být dodavatelům poskytnuto v co nejkratší lhůtě.</w:t>
      </w:r>
    </w:p>
    <w:p w14:paraId="16B83C74" w14:textId="19AA73F2" w:rsidR="00683B6A" w:rsidRPr="000803F0" w:rsidRDefault="00683B6A" w:rsidP="0065782F">
      <w:pPr>
        <w:pStyle w:val="Nadpis1"/>
        <w:rPr>
          <w:b/>
        </w:rPr>
      </w:pPr>
      <w:bookmarkStart w:id="84" w:name="_Toc96703427"/>
      <w:r w:rsidRPr="000803F0">
        <w:t>Prohlídka místa plnění</w:t>
      </w:r>
      <w:bookmarkEnd w:id="77"/>
      <w:bookmarkEnd w:id="84"/>
    </w:p>
    <w:p w14:paraId="34F3E237" w14:textId="77777777" w:rsidR="00683B6A" w:rsidRDefault="000803F0" w:rsidP="001C4669">
      <w:pPr>
        <w:pStyle w:val="Nadpis2"/>
        <w:spacing w:before="0"/>
        <w:rPr>
          <w:rFonts w:cs="Arial"/>
          <w:szCs w:val="22"/>
        </w:rPr>
      </w:pPr>
      <w:r w:rsidRPr="005C5341">
        <w:rPr>
          <w:rFonts w:cs="Arial"/>
          <w:szCs w:val="22"/>
        </w:rPr>
        <w:t>Za účelem obeznámení se s místními podmínkami pro plnění zakázky</w:t>
      </w:r>
      <w:r w:rsidRPr="005C5341">
        <w:rPr>
          <w:rFonts w:cs="Arial"/>
          <w:b/>
          <w:bCs/>
          <w:szCs w:val="22"/>
        </w:rPr>
        <w:t xml:space="preserve"> </w:t>
      </w:r>
      <w:r w:rsidRPr="005C5341">
        <w:rPr>
          <w:rFonts w:cs="Arial"/>
          <w:szCs w:val="22"/>
        </w:rPr>
        <w:t xml:space="preserve">zadavatel v souladu s ustanovením </w:t>
      </w:r>
      <w:r w:rsidRPr="002207BA">
        <w:t xml:space="preserve">§ 97 </w:t>
      </w:r>
      <w:r>
        <w:t>ZZVZ</w:t>
      </w:r>
      <w:r w:rsidRPr="005C5341">
        <w:rPr>
          <w:rFonts w:cs="Arial"/>
          <w:szCs w:val="22"/>
        </w:rPr>
        <w:t xml:space="preserve"> umožní </w:t>
      </w:r>
      <w:r w:rsidR="001D58E3">
        <w:rPr>
          <w:rFonts w:cs="Arial"/>
          <w:szCs w:val="22"/>
        </w:rPr>
        <w:t>účastníkům zadávacího řízení</w:t>
      </w:r>
      <w:r w:rsidRPr="005C5341">
        <w:rPr>
          <w:rFonts w:cs="Arial"/>
          <w:szCs w:val="22"/>
        </w:rPr>
        <w:t xml:space="preserve"> možnost prohlídky místa plnění veřejné zakázky.</w:t>
      </w:r>
    </w:p>
    <w:p w14:paraId="0B3A3B0A" w14:textId="07682E5C" w:rsidR="00B66E34" w:rsidRPr="00B66E34" w:rsidRDefault="00B66E34" w:rsidP="00B66E34">
      <w:pPr>
        <w:pStyle w:val="Nadpis2"/>
      </w:pPr>
      <w:bookmarkStart w:id="85" w:name="_Ref507399595"/>
      <w:r w:rsidRPr="00B66E34">
        <w:t xml:space="preserve">Prohlídka </w:t>
      </w:r>
      <w:r w:rsidR="003A6518">
        <w:t xml:space="preserve">místa plnění bude </w:t>
      </w:r>
      <w:r w:rsidRPr="00B66E34">
        <w:t>pro účastníky zadavatelem organizována v období uvedeném ve výzvě</w:t>
      </w:r>
      <w:r w:rsidR="003A6518">
        <w:t xml:space="preserve"> </w:t>
      </w:r>
      <w:r w:rsidR="003A6518" w:rsidRPr="005C5341">
        <w:rPr>
          <w:rFonts w:cs="Arial"/>
          <w:szCs w:val="22"/>
        </w:rPr>
        <w:t xml:space="preserve">k podání předběžných nabídek v souladu s ustanovením odstavce </w:t>
      </w:r>
      <w:r w:rsidR="003A6518">
        <w:rPr>
          <w:rFonts w:cs="Arial"/>
          <w:szCs w:val="22"/>
          <w:highlight w:val="yellow"/>
        </w:rPr>
        <w:fldChar w:fldCharType="begin"/>
      </w:r>
      <w:r w:rsidR="003A6518">
        <w:rPr>
          <w:rFonts w:cs="Arial"/>
          <w:szCs w:val="22"/>
        </w:rPr>
        <w:instrText xml:space="preserve"> REF _Ref505238516 \n \h </w:instrText>
      </w:r>
      <w:r w:rsidR="003A6518">
        <w:rPr>
          <w:rFonts w:cs="Arial"/>
          <w:szCs w:val="22"/>
          <w:highlight w:val="yellow"/>
        </w:rPr>
      </w:r>
      <w:r w:rsidR="003A6518">
        <w:rPr>
          <w:rFonts w:cs="Arial"/>
          <w:szCs w:val="22"/>
          <w:highlight w:val="yellow"/>
        </w:rPr>
        <w:fldChar w:fldCharType="separate"/>
      </w:r>
      <w:r w:rsidR="00670713">
        <w:rPr>
          <w:rFonts w:cs="Arial"/>
          <w:szCs w:val="22"/>
        </w:rPr>
        <w:t>18.1</w:t>
      </w:r>
      <w:r w:rsidR="003A6518">
        <w:rPr>
          <w:rFonts w:cs="Arial"/>
          <w:szCs w:val="22"/>
          <w:highlight w:val="yellow"/>
        </w:rPr>
        <w:fldChar w:fldCharType="end"/>
      </w:r>
      <w:r w:rsidR="003A6518">
        <w:rPr>
          <w:rFonts w:cs="Arial"/>
          <w:szCs w:val="22"/>
        </w:rPr>
        <w:t xml:space="preserve"> </w:t>
      </w:r>
      <w:r w:rsidR="003A6518" w:rsidRPr="005C5341">
        <w:rPr>
          <w:rFonts w:cs="Arial"/>
          <w:szCs w:val="22"/>
        </w:rPr>
        <w:t>níže</w:t>
      </w:r>
      <w:r w:rsidRPr="00B66E34">
        <w:t xml:space="preserve">, a to po dohodě s kontaktní osobou zadavatele dle </w:t>
      </w:r>
      <w:r w:rsidRPr="000F2E04">
        <w:t>odstavce</w:t>
      </w:r>
      <w:r w:rsidRPr="000F2E04">
        <w:rPr>
          <w:b/>
        </w:rPr>
        <w:t xml:space="preserve"> </w:t>
      </w:r>
      <w:r w:rsidRPr="000F2E04">
        <w:rPr>
          <w:rFonts w:cs="Arial"/>
          <w:szCs w:val="22"/>
        </w:rPr>
        <w:fldChar w:fldCharType="begin"/>
      </w:r>
      <w:r w:rsidRPr="000F2E04">
        <w:rPr>
          <w:rFonts w:cs="Arial"/>
          <w:szCs w:val="22"/>
        </w:rPr>
        <w:instrText xml:space="preserve"> REF _Ref505156601 \n \h </w:instrText>
      </w:r>
      <w:r w:rsidRPr="000F2E04">
        <w:rPr>
          <w:rFonts w:cs="Arial"/>
          <w:szCs w:val="22"/>
        </w:rPr>
      </w:r>
      <w:r w:rsidRPr="000F2E04">
        <w:rPr>
          <w:rFonts w:cs="Arial"/>
          <w:szCs w:val="22"/>
        </w:rPr>
        <w:fldChar w:fldCharType="separate"/>
      </w:r>
      <w:r w:rsidR="00670713">
        <w:rPr>
          <w:rFonts w:cs="Arial"/>
          <w:szCs w:val="22"/>
        </w:rPr>
        <w:t>1.3</w:t>
      </w:r>
      <w:r w:rsidRPr="000F2E04">
        <w:rPr>
          <w:rFonts w:cs="Arial"/>
          <w:szCs w:val="22"/>
        </w:rPr>
        <w:fldChar w:fldCharType="end"/>
      </w:r>
      <w:r w:rsidRPr="000F2E04">
        <w:rPr>
          <w:rFonts w:cs="Arial"/>
          <w:szCs w:val="22"/>
        </w:rPr>
        <w:t xml:space="preserve"> </w:t>
      </w:r>
      <w:r w:rsidR="003A6518" w:rsidRPr="000F2E04">
        <w:t>výše</w:t>
      </w:r>
      <w:r w:rsidRPr="00B66E34">
        <w:t>.</w:t>
      </w:r>
      <w:bookmarkEnd w:id="85"/>
    </w:p>
    <w:p w14:paraId="53F7A70E" w14:textId="7045E439" w:rsidR="00683B6A" w:rsidRPr="00C85FA3" w:rsidRDefault="003A6518">
      <w:pPr>
        <w:pStyle w:val="Nadpis2"/>
      </w:pPr>
      <w:r>
        <w:t>Z</w:t>
      </w:r>
      <w:r w:rsidRPr="003A6518">
        <w:t xml:space="preserve">adavatel umožní účastníkovi </w:t>
      </w:r>
      <w:r>
        <w:t xml:space="preserve">zadávacího řízení </w:t>
      </w:r>
      <w:r w:rsidRPr="003A6518">
        <w:t xml:space="preserve">na základě jeho žádosti prohlídku místa plnění v oboustranně odsouhlaseném termínu spadajícím do </w:t>
      </w:r>
      <w:r>
        <w:t>období stanoveném zadavatelem</w:t>
      </w:r>
      <w:r w:rsidRPr="003A6518">
        <w:t xml:space="preserve"> dle </w:t>
      </w:r>
      <w:r>
        <w:t xml:space="preserve">odstavce </w:t>
      </w:r>
      <w:r>
        <w:fldChar w:fldCharType="begin"/>
      </w:r>
      <w:r>
        <w:instrText xml:space="preserve"> REF _Ref507399595 \n \h </w:instrText>
      </w:r>
      <w:r>
        <w:fldChar w:fldCharType="separate"/>
      </w:r>
      <w:r w:rsidR="00670713">
        <w:t>12.2</w:t>
      </w:r>
      <w:r>
        <w:fldChar w:fldCharType="end"/>
      </w:r>
      <w:r>
        <w:t xml:space="preserve"> výše.</w:t>
      </w:r>
      <w:r w:rsidRPr="003A6518">
        <w:t xml:space="preserve"> </w:t>
      </w:r>
      <w:r>
        <w:t>Ú</w:t>
      </w:r>
      <w:r w:rsidRPr="003A6518">
        <w:t>častník nemá právo odmítnout více jak dva různé termíny (dny) prohlídky místa plnění.</w:t>
      </w:r>
    </w:p>
    <w:p w14:paraId="5ED0954F" w14:textId="77777777" w:rsidR="00683B6A" w:rsidRPr="00225991" w:rsidRDefault="003A6518">
      <w:pPr>
        <w:pStyle w:val="Nadpis2"/>
        <w:rPr>
          <w:rFonts w:cs="Arial"/>
          <w:szCs w:val="22"/>
        </w:rPr>
      </w:pPr>
      <w:r w:rsidRPr="003A6518">
        <w:rPr>
          <w:rFonts w:cs="Arial"/>
          <w:szCs w:val="22"/>
        </w:rPr>
        <w:t xml:space="preserve">Prohlídka bude probíhat vždy v českém jazyce a účastník </w:t>
      </w:r>
      <w:r>
        <w:rPr>
          <w:rFonts w:cs="Arial"/>
          <w:szCs w:val="22"/>
        </w:rPr>
        <w:t xml:space="preserve">pozvaný </w:t>
      </w:r>
      <w:r w:rsidRPr="003A6518">
        <w:rPr>
          <w:rFonts w:cs="Arial"/>
          <w:szCs w:val="22"/>
        </w:rPr>
        <w:t xml:space="preserve">na prohlídku si </w:t>
      </w:r>
      <w:r>
        <w:rPr>
          <w:rFonts w:cs="Arial"/>
          <w:szCs w:val="22"/>
        </w:rPr>
        <w:t xml:space="preserve">zajistí </w:t>
      </w:r>
      <w:r w:rsidRPr="003A6518">
        <w:rPr>
          <w:rFonts w:cs="Arial"/>
          <w:szCs w:val="22"/>
        </w:rPr>
        <w:t>případn</w:t>
      </w:r>
      <w:r>
        <w:rPr>
          <w:rFonts w:cs="Arial"/>
          <w:szCs w:val="22"/>
        </w:rPr>
        <w:t>ý</w:t>
      </w:r>
      <w:r w:rsidRPr="003A6518">
        <w:rPr>
          <w:rFonts w:cs="Arial"/>
          <w:szCs w:val="22"/>
        </w:rPr>
        <w:t xml:space="preserve"> překlad.</w:t>
      </w:r>
    </w:p>
    <w:p w14:paraId="02FCCDA5" w14:textId="77777777" w:rsidR="00683B6A" w:rsidRPr="00225991" w:rsidRDefault="00683B6A">
      <w:pPr>
        <w:pStyle w:val="Nadpis2"/>
        <w:rPr>
          <w:rFonts w:cs="Arial"/>
          <w:szCs w:val="22"/>
        </w:rPr>
      </w:pPr>
      <w:r w:rsidRPr="00225991">
        <w:rPr>
          <w:rFonts w:cs="Arial"/>
          <w:szCs w:val="22"/>
        </w:rPr>
        <w:t xml:space="preserve">Při prohlídce jsou </w:t>
      </w:r>
      <w:r w:rsidR="001D58E3">
        <w:rPr>
          <w:rFonts w:cs="Arial"/>
          <w:szCs w:val="22"/>
        </w:rPr>
        <w:t>účastníci</w:t>
      </w:r>
      <w:r w:rsidRPr="00225991">
        <w:rPr>
          <w:rFonts w:cs="Arial"/>
          <w:szCs w:val="22"/>
        </w:rPr>
        <w:t xml:space="preserve"> povinni řídit se pokyny a požadavky, které stanoví na místě prohlídky zástupce zadavatele. </w:t>
      </w:r>
      <w:r w:rsidR="001D58E3">
        <w:rPr>
          <w:rFonts w:cs="Arial"/>
          <w:szCs w:val="22"/>
        </w:rPr>
        <w:t>Účastník</w:t>
      </w:r>
      <w:r w:rsidRPr="00225991">
        <w:rPr>
          <w:rFonts w:cs="Arial"/>
          <w:szCs w:val="22"/>
        </w:rPr>
        <w:t xml:space="preserve"> a každý jeho zástupce nese veškerá rizika, ztráty nebo škody na majetku a zdraví a všechny jiné ztráty, škody, náklady a výdaje jakkoliv způsobené, které mohou vzniknout v důsledku jeho účasti na prohlídce místa plnění veřejné zakázky.</w:t>
      </w:r>
    </w:p>
    <w:p w14:paraId="3769F388" w14:textId="7DFB41AF" w:rsidR="001D58E3" w:rsidRDefault="00683B6A">
      <w:pPr>
        <w:pStyle w:val="Nadpis2"/>
        <w:rPr>
          <w:rFonts w:cs="Arial"/>
          <w:szCs w:val="22"/>
        </w:rPr>
      </w:pPr>
      <w:r w:rsidRPr="00225991">
        <w:rPr>
          <w:rFonts w:cs="Arial"/>
          <w:szCs w:val="22"/>
        </w:rPr>
        <w:t xml:space="preserve">Při </w:t>
      </w:r>
      <w:r w:rsidRPr="00225991">
        <w:t>prohlídce</w:t>
      </w:r>
      <w:r w:rsidRPr="00225991">
        <w:rPr>
          <w:rFonts w:cs="Arial"/>
          <w:szCs w:val="22"/>
        </w:rPr>
        <w:t xml:space="preserve"> místa plnění </w:t>
      </w:r>
      <w:r w:rsidR="00FF69A1">
        <w:rPr>
          <w:rFonts w:cs="Arial"/>
          <w:szCs w:val="22"/>
        </w:rPr>
        <w:t xml:space="preserve">veřejné zakázky </w:t>
      </w:r>
      <w:r w:rsidRPr="00225991">
        <w:rPr>
          <w:rFonts w:cs="Arial"/>
          <w:szCs w:val="22"/>
        </w:rPr>
        <w:t xml:space="preserve">mohou zástupci </w:t>
      </w:r>
      <w:r w:rsidR="001D58E3">
        <w:rPr>
          <w:rFonts w:cs="Arial"/>
          <w:szCs w:val="22"/>
        </w:rPr>
        <w:t>účastníků vznášet dotazy</w:t>
      </w:r>
      <w:r w:rsidRPr="00225991">
        <w:rPr>
          <w:rFonts w:cs="Arial"/>
          <w:szCs w:val="22"/>
        </w:rPr>
        <w:t xml:space="preserve">, ale odpovědi </w:t>
      </w:r>
      <w:r w:rsidR="001D58E3">
        <w:rPr>
          <w:rFonts w:cs="Arial"/>
          <w:szCs w:val="22"/>
        </w:rPr>
        <w:t xml:space="preserve">zástupce zadavatele </w:t>
      </w:r>
      <w:r w:rsidRPr="00225991">
        <w:rPr>
          <w:rFonts w:cs="Arial"/>
          <w:szCs w:val="22"/>
        </w:rPr>
        <w:t>na ně mají pouze informativní charakter a ne</w:t>
      </w:r>
      <w:r w:rsidR="001D58E3">
        <w:rPr>
          <w:rFonts w:cs="Arial"/>
          <w:szCs w:val="22"/>
        </w:rPr>
        <w:t>budou považovány za vysvětlení zadávací dokumentace a</w:t>
      </w:r>
      <w:r w:rsidRPr="00225991">
        <w:rPr>
          <w:rFonts w:cs="Arial"/>
          <w:szCs w:val="22"/>
        </w:rPr>
        <w:t xml:space="preserve"> pro zadání veřejné zakázky </w:t>
      </w:r>
      <w:r w:rsidRPr="00225991">
        <w:rPr>
          <w:rFonts w:cs="Arial"/>
          <w:szCs w:val="22"/>
        </w:rPr>
        <w:lastRenderedPageBreak/>
        <w:t xml:space="preserve">závazné. Pokud z prohlídky místa plnění </w:t>
      </w:r>
      <w:r w:rsidR="00FF69A1">
        <w:rPr>
          <w:rFonts w:cs="Arial"/>
          <w:szCs w:val="22"/>
        </w:rPr>
        <w:t xml:space="preserve">veřejné zakázky </w:t>
      </w:r>
      <w:r w:rsidRPr="00225991">
        <w:rPr>
          <w:rFonts w:cs="Arial"/>
          <w:szCs w:val="22"/>
        </w:rPr>
        <w:t xml:space="preserve">vzniknou </w:t>
      </w:r>
      <w:r w:rsidR="001D58E3">
        <w:rPr>
          <w:rFonts w:cs="Arial"/>
          <w:szCs w:val="22"/>
        </w:rPr>
        <w:t xml:space="preserve">účastníkovi </w:t>
      </w:r>
      <w:r w:rsidRPr="00225991">
        <w:rPr>
          <w:rFonts w:cs="Arial"/>
          <w:szCs w:val="22"/>
        </w:rPr>
        <w:t xml:space="preserve">nejasnosti nebo </w:t>
      </w:r>
      <w:r w:rsidR="002717D2">
        <w:rPr>
          <w:rFonts w:cs="Arial"/>
          <w:szCs w:val="22"/>
        </w:rPr>
        <w:t xml:space="preserve">požadavky na </w:t>
      </w:r>
      <w:r w:rsidR="001D58E3">
        <w:rPr>
          <w:rFonts w:cs="Arial"/>
          <w:szCs w:val="22"/>
        </w:rPr>
        <w:t>vysvětlení zadávací dokumentace</w:t>
      </w:r>
      <w:r w:rsidRPr="00225991">
        <w:rPr>
          <w:rFonts w:cs="Arial"/>
          <w:szCs w:val="22"/>
        </w:rPr>
        <w:t xml:space="preserve">, </w:t>
      </w:r>
      <w:r w:rsidR="001D58E3">
        <w:rPr>
          <w:rFonts w:cs="Arial"/>
          <w:szCs w:val="22"/>
        </w:rPr>
        <w:t xml:space="preserve">musí být tyto požadavky na vysvětlení zadávací dokumentace uplatněny účastníkem v souladu s odstavcem </w:t>
      </w:r>
      <w:r w:rsidR="001D58E3">
        <w:rPr>
          <w:rFonts w:cs="Arial"/>
          <w:szCs w:val="22"/>
        </w:rPr>
        <w:fldChar w:fldCharType="begin"/>
      </w:r>
      <w:r w:rsidR="001D58E3">
        <w:rPr>
          <w:rFonts w:cs="Arial"/>
          <w:szCs w:val="22"/>
        </w:rPr>
        <w:instrText xml:space="preserve"> REF _Ref505156740 \n \h </w:instrText>
      </w:r>
      <w:r w:rsidR="001D58E3">
        <w:rPr>
          <w:rFonts w:cs="Arial"/>
          <w:szCs w:val="22"/>
        </w:rPr>
      </w:r>
      <w:r w:rsidR="001D58E3">
        <w:rPr>
          <w:rFonts w:cs="Arial"/>
          <w:szCs w:val="22"/>
        </w:rPr>
        <w:fldChar w:fldCharType="separate"/>
      </w:r>
      <w:r w:rsidR="00670713">
        <w:rPr>
          <w:rFonts w:cs="Arial"/>
          <w:szCs w:val="22"/>
        </w:rPr>
        <w:t>11.2</w:t>
      </w:r>
      <w:r w:rsidR="001D58E3">
        <w:rPr>
          <w:rFonts w:cs="Arial"/>
          <w:szCs w:val="22"/>
        </w:rPr>
        <w:fldChar w:fldCharType="end"/>
      </w:r>
      <w:r w:rsidR="001D58E3">
        <w:rPr>
          <w:rFonts w:cs="Arial"/>
          <w:szCs w:val="22"/>
        </w:rPr>
        <w:t xml:space="preserve"> výše.</w:t>
      </w:r>
    </w:p>
    <w:p w14:paraId="76B071E9" w14:textId="77777777" w:rsidR="001D58E3" w:rsidRPr="002E1FF2" w:rsidRDefault="001D58E3">
      <w:pPr>
        <w:pStyle w:val="Nadpis2"/>
      </w:pPr>
      <w:r w:rsidRPr="002E1FF2">
        <w:t xml:space="preserve">Z kapacitních důvodů bude účast na prohlídce místa plnění zakázky umožněna maximálně </w:t>
      </w:r>
      <w:r w:rsidR="002C041C" w:rsidRPr="001F2F8D">
        <w:t>osmi</w:t>
      </w:r>
      <w:r w:rsidRPr="002E1FF2">
        <w:t xml:space="preserve"> zástupcům jednoho účastníka. Všichni účastníci prohlídky místa plnění se zapíší do listiny účastníků prohlídky místa plnění, která bude přílohou zápisu z</w:t>
      </w:r>
      <w:r w:rsidR="003A6518">
        <w:t> </w:t>
      </w:r>
      <w:r w:rsidRPr="002E1FF2">
        <w:t>prohlídky</w:t>
      </w:r>
      <w:r w:rsidR="003A6518">
        <w:t xml:space="preserve"> místa plnění</w:t>
      </w:r>
      <w:r w:rsidRPr="002E1FF2">
        <w:t>.</w:t>
      </w:r>
    </w:p>
    <w:p w14:paraId="6A0EEFC1" w14:textId="77777777" w:rsidR="006B74AC" w:rsidRDefault="006B74AC">
      <w:pPr>
        <w:jc w:val="left"/>
        <w:rPr>
          <w:highlight w:val="yellow"/>
        </w:rPr>
      </w:pPr>
      <w:r>
        <w:rPr>
          <w:highlight w:val="yellow"/>
        </w:rPr>
        <w:br w:type="page"/>
      </w:r>
    </w:p>
    <w:p w14:paraId="5A109F8B" w14:textId="3D0BE021" w:rsidR="00683B6A" w:rsidRPr="001D58E3" w:rsidRDefault="00683B6A" w:rsidP="0065782F">
      <w:pPr>
        <w:pStyle w:val="Nadpis1"/>
        <w:numPr>
          <w:ilvl w:val="0"/>
          <w:numId w:val="0"/>
        </w:numPr>
        <w:rPr>
          <w:rStyle w:val="Nzevknihy"/>
        </w:rPr>
      </w:pPr>
      <w:bookmarkStart w:id="86" w:name="_Toc77655818"/>
      <w:bookmarkStart w:id="87" w:name="_Toc125430537"/>
      <w:bookmarkStart w:id="88" w:name="_Toc133994658"/>
      <w:bookmarkStart w:id="89" w:name="_Toc96703428"/>
      <w:r w:rsidRPr="001D58E3">
        <w:rPr>
          <w:rStyle w:val="Nzevknihy"/>
        </w:rPr>
        <w:lastRenderedPageBreak/>
        <w:t xml:space="preserve">C. </w:t>
      </w:r>
      <w:r w:rsidRPr="001D58E3">
        <w:rPr>
          <w:rStyle w:val="Nzevknihy"/>
        </w:rPr>
        <w:tab/>
      </w:r>
      <w:bookmarkEnd w:id="86"/>
      <w:bookmarkEnd w:id="87"/>
      <w:bookmarkEnd w:id="88"/>
      <w:r w:rsidR="001D58E3">
        <w:rPr>
          <w:rStyle w:val="Nzevknihy"/>
        </w:rPr>
        <w:t>žádost o účast v zadávacím řízení</w:t>
      </w:r>
      <w:bookmarkEnd w:id="89"/>
    </w:p>
    <w:p w14:paraId="4AC58EEE" w14:textId="77777777" w:rsidR="001D58E3" w:rsidRPr="000803F0" w:rsidRDefault="001D58E3" w:rsidP="0065782F">
      <w:pPr>
        <w:pStyle w:val="Nadpis1"/>
        <w:rPr>
          <w:b/>
        </w:rPr>
      </w:pPr>
      <w:bookmarkStart w:id="90" w:name="_Toc96703429"/>
      <w:bookmarkStart w:id="91" w:name="_Toc77655819"/>
      <w:bookmarkStart w:id="92" w:name="_Toc125430538"/>
      <w:bookmarkStart w:id="93" w:name="_Toc133994659"/>
      <w:r>
        <w:t>žádost o účast</w:t>
      </w:r>
      <w:bookmarkEnd w:id="90"/>
    </w:p>
    <w:p w14:paraId="18092ED5" w14:textId="77777777" w:rsidR="001D58E3" w:rsidRDefault="001D58E3" w:rsidP="001D58E3">
      <w:pPr>
        <w:pStyle w:val="Nadpis2"/>
        <w:spacing w:before="0"/>
        <w:rPr>
          <w:rFonts w:cs="Arial"/>
          <w:szCs w:val="22"/>
        </w:rPr>
      </w:pPr>
      <w:r w:rsidRPr="005C5341">
        <w:rPr>
          <w:rFonts w:cs="Arial"/>
          <w:szCs w:val="22"/>
        </w:rPr>
        <w:t>V návaznosti na Oznámení o zahájení zadávacího řízení</w:t>
      </w:r>
      <w:r>
        <w:rPr>
          <w:rFonts w:cs="Arial"/>
          <w:szCs w:val="22"/>
        </w:rPr>
        <w:t xml:space="preserve">, </w:t>
      </w:r>
      <w:r>
        <w:rPr>
          <w:color w:val="000000"/>
        </w:rPr>
        <w:t>kterým zadavatel vyzývá neomezený počet dodavatelů k podání žádosti o účast</w:t>
      </w:r>
      <w:r w:rsidRPr="005C5341">
        <w:rPr>
          <w:rFonts w:cs="Arial"/>
          <w:szCs w:val="22"/>
        </w:rPr>
        <w:t xml:space="preserve"> v souladu s </w:t>
      </w:r>
      <w:r w:rsidRPr="002207BA">
        <w:rPr>
          <w:rFonts w:cs="Arial"/>
          <w:szCs w:val="22"/>
        </w:rPr>
        <w:t xml:space="preserve">§ 61, odst. 1 </w:t>
      </w:r>
      <w:r w:rsidR="004F09DF">
        <w:rPr>
          <w:rFonts w:cs="Arial"/>
          <w:szCs w:val="22"/>
        </w:rPr>
        <w:t>ZZVZ</w:t>
      </w:r>
      <w:r w:rsidRPr="005C5341">
        <w:rPr>
          <w:rFonts w:cs="Arial"/>
          <w:szCs w:val="22"/>
        </w:rPr>
        <w:t xml:space="preserve"> </w:t>
      </w:r>
      <w:r>
        <w:rPr>
          <w:rFonts w:cs="Arial"/>
          <w:szCs w:val="22"/>
        </w:rPr>
        <w:t xml:space="preserve">a dle </w:t>
      </w:r>
      <w:r w:rsidRPr="005C5341">
        <w:rPr>
          <w:rFonts w:cs="Arial"/>
          <w:szCs w:val="22"/>
        </w:rPr>
        <w:t>této Zadávací dokumentace</w:t>
      </w:r>
      <w:r>
        <w:rPr>
          <w:rFonts w:cs="Arial"/>
          <w:szCs w:val="22"/>
        </w:rPr>
        <w:t>,</w:t>
      </w:r>
      <w:r w:rsidRPr="005C5341">
        <w:rPr>
          <w:rFonts w:cs="Arial"/>
          <w:szCs w:val="22"/>
        </w:rPr>
        <w:t xml:space="preserve"> předloží dodavatel zadavateli Žádost o účast v tomto zadávacím řízení a to v rozsahu a podmínek stanovených dále zadavatelem v souladu s </w:t>
      </w:r>
      <w:r w:rsidRPr="002207BA">
        <w:rPr>
          <w:rFonts w:cs="Arial"/>
          <w:szCs w:val="22"/>
        </w:rPr>
        <w:t xml:space="preserve">§ 37, odst. 2 </w:t>
      </w:r>
      <w:r w:rsidR="004F09DF">
        <w:rPr>
          <w:rFonts w:cs="Arial"/>
          <w:szCs w:val="22"/>
        </w:rPr>
        <w:t>ZZVZ</w:t>
      </w:r>
      <w:r w:rsidR="006D19F7">
        <w:rPr>
          <w:rFonts w:cs="Arial"/>
          <w:szCs w:val="22"/>
        </w:rPr>
        <w:t xml:space="preserve"> v návaznosti na Část 4 Zadávací dokumentace.</w:t>
      </w:r>
    </w:p>
    <w:p w14:paraId="33566A36" w14:textId="3417B6F9" w:rsidR="001D58E3" w:rsidRDefault="001D58E3" w:rsidP="001D58E3">
      <w:pPr>
        <w:pStyle w:val="Nadpis2"/>
        <w:rPr>
          <w:rFonts w:cs="Arial"/>
          <w:szCs w:val="22"/>
        </w:rPr>
      </w:pPr>
      <w:r w:rsidRPr="005C5341">
        <w:rPr>
          <w:rFonts w:cs="Arial"/>
          <w:szCs w:val="22"/>
        </w:rPr>
        <w:t xml:space="preserve">V žádosti o účast dodavatel prokáže, že splňuje požadavky na kvalifikaci v souladu s článkem </w:t>
      </w:r>
      <w:r w:rsidR="004F09DF">
        <w:rPr>
          <w:rFonts w:cs="Arial"/>
          <w:szCs w:val="22"/>
        </w:rPr>
        <w:fldChar w:fldCharType="begin"/>
      </w:r>
      <w:r w:rsidR="004F09DF">
        <w:rPr>
          <w:rFonts w:cs="Arial"/>
          <w:szCs w:val="22"/>
        </w:rPr>
        <w:instrText xml:space="preserve"> REF _Ref452384213 \n \h </w:instrText>
      </w:r>
      <w:r w:rsidR="004F09DF">
        <w:rPr>
          <w:rFonts w:cs="Arial"/>
          <w:szCs w:val="22"/>
        </w:rPr>
      </w:r>
      <w:r w:rsidR="004F09DF">
        <w:rPr>
          <w:rFonts w:cs="Arial"/>
          <w:szCs w:val="22"/>
        </w:rPr>
        <w:fldChar w:fldCharType="separate"/>
      </w:r>
      <w:r w:rsidR="00670713">
        <w:rPr>
          <w:rFonts w:cs="Arial"/>
          <w:szCs w:val="22"/>
        </w:rPr>
        <w:t>14</w:t>
      </w:r>
      <w:r w:rsidR="004F09DF">
        <w:rPr>
          <w:rFonts w:cs="Arial"/>
          <w:szCs w:val="22"/>
        </w:rPr>
        <w:fldChar w:fldCharType="end"/>
      </w:r>
      <w:r w:rsidRPr="005C5341">
        <w:rPr>
          <w:rFonts w:cs="Arial"/>
          <w:szCs w:val="22"/>
        </w:rPr>
        <w:t xml:space="preserve"> níže.</w:t>
      </w:r>
    </w:p>
    <w:p w14:paraId="15356260" w14:textId="77777777" w:rsidR="001D58E3" w:rsidRPr="00F45A6B" w:rsidRDefault="001D58E3" w:rsidP="0065782F">
      <w:pPr>
        <w:pStyle w:val="Nadpis1"/>
        <w:rPr>
          <w:b/>
        </w:rPr>
      </w:pPr>
      <w:bookmarkStart w:id="94" w:name="_Ref452384213"/>
      <w:bookmarkStart w:id="95" w:name="_Toc468715653"/>
      <w:bookmarkStart w:id="96" w:name="_Toc96703430"/>
      <w:r w:rsidRPr="00F45A6B">
        <w:t>požadavky na kvalifikaci</w:t>
      </w:r>
      <w:bookmarkEnd w:id="94"/>
      <w:bookmarkEnd w:id="95"/>
      <w:bookmarkEnd w:id="96"/>
    </w:p>
    <w:p w14:paraId="3C0BBEAA" w14:textId="4C349E99" w:rsidR="001D58E3" w:rsidRDefault="001D58E3" w:rsidP="00F45A6B">
      <w:pPr>
        <w:pStyle w:val="Nadpis2"/>
      </w:pPr>
      <w:r w:rsidRPr="00F45A6B">
        <w:t>Předpokladem účasti dodavatele v tomto zadávacím řízení je splnění kvalifikace</w:t>
      </w:r>
      <w:r w:rsidR="00134ACB">
        <w:t>.</w:t>
      </w:r>
      <w:r w:rsidR="00E01C4E">
        <w:t xml:space="preserve"> </w:t>
      </w:r>
      <w:r w:rsidR="00134ACB" w:rsidRPr="00134ACB">
        <w:t xml:space="preserve">Kvalifikovaným </w:t>
      </w:r>
      <w:r w:rsidR="00134ACB">
        <w:t xml:space="preserve">dodavatelem </w:t>
      </w:r>
      <w:r w:rsidR="00134ACB" w:rsidRPr="00134ACB">
        <w:t>pro plnění veřejné zakázky je dodavatel, který</w:t>
      </w:r>
      <w:r w:rsidR="00764F6A">
        <w:t xml:space="preserve"> prokáže</w:t>
      </w:r>
      <w:r w:rsidR="00134ACB" w:rsidRPr="00134ACB">
        <w:t>:</w:t>
      </w:r>
    </w:p>
    <w:p w14:paraId="299E45AB" w14:textId="1FB786B9" w:rsidR="00134ACB" w:rsidRPr="007A0616" w:rsidRDefault="00134ACB" w:rsidP="004172D4">
      <w:pPr>
        <w:pStyle w:val="Nadpis4"/>
        <w:numPr>
          <w:ilvl w:val="4"/>
          <w:numId w:val="23"/>
        </w:numPr>
      </w:pPr>
      <w:r w:rsidRPr="007A0616">
        <w:t xml:space="preserve">základní způsobilost podle odstavce </w:t>
      </w:r>
      <w:r w:rsidRPr="007A0616">
        <w:fldChar w:fldCharType="begin"/>
      </w:r>
      <w:r w:rsidRPr="007A0616">
        <w:instrText xml:space="preserve"> REF _Ref451432928 \n \h </w:instrText>
      </w:r>
      <w:r w:rsidR="0027212A" w:rsidRPr="007A0616">
        <w:instrText xml:space="preserve"> \* MERGEFORMAT </w:instrText>
      </w:r>
      <w:r w:rsidRPr="007A0616">
        <w:fldChar w:fldCharType="separate"/>
      </w:r>
      <w:r w:rsidR="00670713">
        <w:t>14.1.1</w:t>
      </w:r>
      <w:r w:rsidRPr="007A0616">
        <w:fldChar w:fldCharType="end"/>
      </w:r>
      <w:r w:rsidRPr="007A0616">
        <w:t xml:space="preserve"> </w:t>
      </w:r>
      <w:r w:rsidR="00034EA0" w:rsidRPr="007A0616">
        <w:t>dále</w:t>
      </w:r>
      <w:r w:rsidRPr="007A0616">
        <w:t>;</w:t>
      </w:r>
    </w:p>
    <w:p w14:paraId="37E376A8" w14:textId="5CAA2648" w:rsidR="00134ACB" w:rsidRDefault="00134ACB" w:rsidP="004172D4">
      <w:pPr>
        <w:pStyle w:val="Nadpis4"/>
        <w:numPr>
          <w:ilvl w:val="4"/>
          <w:numId w:val="23"/>
        </w:numPr>
      </w:pPr>
      <w:r>
        <w:t xml:space="preserve">profesní způsobilost </w:t>
      </w:r>
      <w:r w:rsidRPr="00134ACB">
        <w:t xml:space="preserve">podle </w:t>
      </w:r>
      <w:r>
        <w:t xml:space="preserve">odstavce </w:t>
      </w:r>
      <w:r>
        <w:fldChar w:fldCharType="begin"/>
      </w:r>
      <w:r>
        <w:instrText xml:space="preserve"> REF _Ref451432945 \n \h </w:instrText>
      </w:r>
      <w:r w:rsidR="00C10624">
        <w:instrText xml:space="preserve"> \* MERGEFORMAT </w:instrText>
      </w:r>
      <w:r>
        <w:fldChar w:fldCharType="separate"/>
      </w:r>
      <w:r w:rsidR="00670713">
        <w:t>14.1.2</w:t>
      </w:r>
      <w:r>
        <w:fldChar w:fldCharType="end"/>
      </w:r>
      <w:r>
        <w:t xml:space="preserve"> </w:t>
      </w:r>
      <w:r w:rsidR="00034EA0">
        <w:t>dále</w:t>
      </w:r>
      <w:r>
        <w:t>;</w:t>
      </w:r>
    </w:p>
    <w:p w14:paraId="2C4BD416" w14:textId="308C9F32" w:rsidR="00134ACB" w:rsidRDefault="00764F6A" w:rsidP="004172D4">
      <w:pPr>
        <w:pStyle w:val="Nadpis4"/>
        <w:numPr>
          <w:ilvl w:val="4"/>
          <w:numId w:val="23"/>
        </w:numPr>
      </w:pPr>
      <w:r w:rsidRPr="00764F6A">
        <w:t xml:space="preserve">ekonomickou kvalifikaci podle </w:t>
      </w:r>
      <w:r>
        <w:t xml:space="preserve">odstavce </w:t>
      </w:r>
      <w:r w:rsidRPr="00764F6A">
        <w:t xml:space="preserve"> </w:t>
      </w:r>
      <w:r>
        <w:fldChar w:fldCharType="begin"/>
      </w:r>
      <w:r>
        <w:instrText xml:space="preserve"> REF _Ref505246052 \n \h </w:instrText>
      </w:r>
      <w:r w:rsidR="00C10624">
        <w:instrText xml:space="preserve"> \* MERGEFORMAT </w:instrText>
      </w:r>
      <w:r>
        <w:fldChar w:fldCharType="separate"/>
      </w:r>
      <w:r w:rsidR="00670713">
        <w:t>14.1.3</w:t>
      </w:r>
      <w:r>
        <w:fldChar w:fldCharType="end"/>
      </w:r>
      <w:r>
        <w:t xml:space="preserve"> </w:t>
      </w:r>
      <w:r w:rsidR="00034EA0">
        <w:t>dále, a</w:t>
      </w:r>
    </w:p>
    <w:p w14:paraId="0A046FBE" w14:textId="051C4042" w:rsidR="008F57D3" w:rsidRPr="008F57D3" w:rsidRDefault="00764F6A" w:rsidP="004172D4">
      <w:pPr>
        <w:pStyle w:val="Nadpis4"/>
        <w:numPr>
          <w:ilvl w:val="4"/>
          <w:numId w:val="23"/>
        </w:numPr>
      </w:pPr>
      <w:r w:rsidRPr="00034EA0">
        <w:t xml:space="preserve">technickou kvalifikaci podle </w:t>
      </w:r>
      <w:r w:rsidR="00034EA0">
        <w:t>odstavce</w:t>
      </w:r>
      <w:r w:rsidRPr="00034EA0">
        <w:t xml:space="preserve"> </w:t>
      </w:r>
      <w:r w:rsidR="00034EA0">
        <w:fldChar w:fldCharType="begin"/>
      </w:r>
      <w:r w:rsidR="00034EA0">
        <w:instrText xml:space="preserve"> REF _Ref451432756 \n \h </w:instrText>
      </w:r>
      <w:r w:rsidR="00C10624">
        <w:instrText xml:space="preserve"> \* MERGEFORMAT </w:instrText>
      </w:r>
      <w:r w:rsidR="00034EA0">
        <w:fldChar w:fldCharType="separate"/>
      </w:r>
      <w:r w:rsidR="00670713">
        <w:t>14.1.4</w:t>
      </w:r>
      <w:r w:rsidR="00034EA0">
        <w:fldChar w:fldCharType="end"/>
      </w:r>
      <w:r w:rsidRPr="00034EA0">
        <w:t>.</w:t>
      </w:r>
    </w:p>
    <w:p w14:paraId="45283B75" w14:textId="3C63E043" w:rsidR="001D58E3" w:rsidRPr="00607585" w:rsidRDefault="001D58E3" w:rsidP="001222B5">
      <w:pPr>
        <w:pStyle w:val="Nadpis3"/>
      </w:pPr>
      <w:bookmarkStart w:id="97" w:name="_Ref451432928"/>
      <w:r w:rsidRPr="00D53EB5">
        <w:t xml:space="preserve">Splnění </w:t>
      </w:r>
      <w:r w:rsidRPr="00034EA0">
        <w:rPr>
          <w:u w:val="single"/>
        </w:rPr>
        <w:t>základní způsobilosti</w:t>
      </w:r>
      <w:r w:rsidRPr="00D53EB5">
        <w:t xml:space="preserve"> v souladu s § 74 </w:t>
      </w:r>
      <w:r w:rsidR="00F45A6B" w:rsidRPr="00D53EB5">
        <w:t>ZZVZ</w:t>
      </w:r>
      <w:r w:rsidRPr="00D53EB5">
        <w:t xml:space="preserve"> prokáže dodavatel zadavateli </w:t>
      </w:r>
      <w:r w:rsidRPr="00607585">
        <w:t xml:space="preserve">předložením </w:t>
      </w:r>
      <w:bookmarkEnd w:id="97"/>
      <w:r w:rsidR="001222B5" w:rsidRPr="00607585">
        <w:t xml:space="preserve">čestného prohlášení, jehož vzor je uveden </w:t>
      </w:r>
      <w:r w:rsidR="00757AD4" w:rsidRPr="00607585">
        <w:t xml:space="preserve">v </w:t>
      </w:r>
      <w:r w:rsidR="00757AD4" w:rsidRPr="00607585">
        <w:rPr>
          <w:b/>
        </w:rPr>
        <w:t>Doplňku 2</w:t>
      </w:r>
      <w:r w:rsidR="00757AD4" w:rsidRPr="00607585">
        <w:t xml:space="preserve"> pokynů pro Žádost o účast, </w:t>
      </w:r>
      <w:r w:rsidR="001222B5" w:rsidRPr="00607585">
        <w:t>obsažených v Části 4 Zadávací dokumentace.</w:t>
      </w:r>
    </w:p>
    <w:p w14:paraId="337DBE9D" w14:textId="77777777" w:rsidR="000932DB" w:rsidRPr="00B8532C" w:rsidRDefault="000932DB" w:rsidP="006F7688">
      <w:pPr>
        <w:pStyle w:val="Nadpis3"/>
        <w:numPr>
          <w:ilvl w:val="0"/>
          <w:numId w:val="0"/>
        </w:numPr>
        <w:ind w:left="1021"/>
      </w:pPr>
      <w:r w:rsidRPr="00B8532C">
        <w:t xml:space="preserve">V případě předložení </w:t>
      </w:r>
      <w:r w:rsidR="001222B5" w:rsidRPr="00B8532C">
        <w:t xml:space="preserve">oprávněnou osobou dodavatele </w:t>
      </w:r>
      <w:r w:rsidRPr="00B8532C">
        <w:t>elektronicky podepsaného čestného prohlášení</w:t>
      </w:r>
      <w:r w:rsidR="001222B5" w:rsidRPr="00B8532C">
        <w:t>,</w:t>
      </w:r>
      <w:r w:rsidRPr="00B8532C">
        <w:t xml:space="preserve"> nebude zadavatel u vybraného dodavatele požadovat předložení </w:t>
      </w:r>
      <w:r w:rsidR="001222B5" w:rsidRPr="00B8532C">
        <w:t xml:space="preserve">dalších </w:t>
      </w:r>
      <w:r w:rsidRPr="00B8532C">
        <w:t>dokladů o prokázání základní způsobilosti v návaznosti na § 122 odst. (3) písm. a) ZZVZ.</w:t>
      </w:r>
    </w:p>
    <w:p w14:paraId="642E7A37" w14:textId="77777777" w:rsidR="001D58E3" w:rsidRPr="005C5341" w:rsidRDefault="001D58E3" w:rsidP="007D0F35">
      <w:pPr>
        <w:pStyle w:val="Nadpis3"/>
      </w:pPr>
      <w:bookmarkStart w:id="98" w:name="_Ref451432945"/>
      <w:r w:rsidRPr="005C5341">
        <w:t xml:space="preserve">Splnění </w:t>
      </w:r>
      <w:r w:rsidRPr="005C5341">
        <w:rPr>
          <w:u w:val="single"/>
        </w:rPr>
        <w:t>profesní způsobilosti</w:t>
      </w:r>
      <w:r w:rsidRPr="005C5341">
        <w:t xml:space="preserve"> v souladu s položkou III.</w:t>
      </w:r>
      <w:r>
        <w:t>1.1</w:t>
      </w:r>
      <w:r w:rsidRPr="005C5341">
        <w:t xml:space="preserve">) Oznámení a </w:t>
      </w:r>
      <w:r w:rsidRPr="002207BA">
        <w:t xml:space="preserve">§ 77, odst. 1 </w:t>
      </w:r>
      <w:r w:rsidR="00D53EB5">
        <w:t>ZZVZ</w:t>
      </w:r>
      <w:r w:rsidRPr="005C5341">
        <w:t xml:space="preserve"> a </w:t>
      </w:r>
      <w:r w:rsidRPr="002207BA">
        <w:t xml:space="preserve">§ 77, odst. 2 </w:t>
      </w:r>
      <w:r w:rsidR="00D53EB5">
        <w:t>ZZVZ</w:t>
      </w:r>
      <w:r w:rsidRPr="005C5341">
        <w:t xml:space="preserve"> ve vztahu k České republice prokáže dodavatel zadavateli </w:t>
      </w:r>
      <w:r w:rsidRPr="00034EA0">
        <w:rPr>
          <w:u w:val="single"/>
        </w:rPr>
        <w:t>předložením</w:t>
      </w:r>
      <w:r w:rsidRPr="005C5341">
        <w:t>:</w:t>
      </w:r>
      <w:bookmarkEnd w:id="98"/>
    </w:p>
    <w:p w14:paraId="66138637" w14:textId="77777777" w:rsidR="001D58E3" w:rsidRPr="005C5341" w:rsidRDefault="001D58E3" w:rsidP="00EC01D9">
      <w:pPr>
        <w:pStyle w:val="Nadpis5"/>
      </w:pPr>
      <w:bookmarkStart w:id="99" w:name="_Ref451432950"/>
      <w:r w:rsidRPr="005C5341">
        <w:t>výpisu z obchodního rejstříku nebo jiné obdobné evidence, pokud jiný právní předpis zápis do takové evidence vyžaduje;</w:t>
      </w:r>
      <w:bookmarkEnd w:id="99"/>
    </w:p>
    <w:p w14:paraId="1610DDF3" w14:textId="77777777" w:rsidR="001D58E3" w:rsidRDefault="001D58E3" w:rsidP="00EC01D9">
      <w:pPr>
        <w:pStyle w:val="Nadpis5"/>
      </w:pPr>
      <w:r w:rsidRPr="005C5341">
        <w:t>dokladu o oprávnění k podnikání v rozsahu odpovídajícím předmětu veřejné zakázky</w:t>
      </w:r>
      <w:r w:rsidR="00034EA0">
        <w:t xml:space="preserve">, </w:t>
      </w:r>
      <w:r w:rsidR="00034EA0" w:rsidRPr="00034EA0">
        <w:t xml:space="preserve">a to </w:t>
      </w:r>
      <w:r w:rsidR="00034EA0">
        <w:t>zejména</w:t>
      </w:r>
      <w:r w:rsidR="00034EA0" w:rsidRPr="00034EA0">
        <w:t xml:space="preserve">: </w:t>
      </w:r>
      <w:r w:rsidR="00034EA0" w:rsidRPr="00EC01D9">
        <w:t>Projektová</w:t>
      </w:r>
      <w:r w:rsidR="00034EA0" w:rsidRPr="00034EA0">
        <w:t xml:space="preserve"> činnost ve výstavbě</w:t>
      </w:r>
      <w:r w:rsidR="00034EA0">
        <w:t xml:space="preserve">, </w:t>
      </w:r>
      <w:r w:rsidR="00034EA0" w:rsidRPr="00034EA0">
        <w:t>Provádění staveb, jejich změn a odstraňování, Montáž, opravy, revize a zkoušky tlakových zařízení a nádob na plyny, Montáž, opravy, revize a zkoušky elektrických zařízení</w:t>
      </w:r>
      <w:r w:rsidRPr="005C5341">
        <w:t>;</w:t>
      </w:r>
    </w:p>
    <w:p w14:paraId="201F7152" w14:textId="77777777" w:rsidR="00374788" w:rsidRDefault="00374788" w:rsidP="00EC01D9">
      <w:pPr>
        <w:pStyle w:val="Nadpis5"/>
      </w:pPr>
      <w:r w:rsidRPr="00F73B2E">
        <w:t xml:space="preserve">dokladů </w:t>
      </w:r>
      <w:r w:rsidRPr="00EC01D9">
        <w:t>osvědčujících</w:t>
      </w:r>
      <w:r w:rsidRPr="00F73B2E">
        <w:t xml:space="preserve"> odbornou způsobilost dodavatele nebo osoby, jejímž prostřednictvím odbornou způsobilost zabezpečuje, a to minimálně v následujícím rozsahu:</w:t>
      </w:r>
    </w:p>
    <w:p w14:paraId="714B198C" w14:textId="44855847" w:rsidR="00505613" w:rsidRPr="0046352A" w:rsidRDefault="00505613" w:rsidP="00505613">
      <w:pPr>
        <w:tabs>
          <w:tab w:val="left" w:pos="1494"/>
        </w:tabs>
        <w:spacing w:before="60"/>
        <w:ind w:left="1494" w:hanging="360"/>
        <w:rPr>
          <w:szCs w:val="22"/>
        </w:rPr>
      </w:pPr>
      <w:r w:rsidRPr="0046352A">
        <w:rPr>
          <w:rFonts w:ascii="Symbol" w:hAnsi="Symbol"/>
          <w:szCs w:val="22"/>
        </w:rPr>
        <w:t></w:t>
      </w:r>
      <w:r w:rsidRPr="0046352A">
        <w:rPr>
          <w:rFonts w:ascii="Symbol" w:hAnsi="Symbol"/>
          <w:szCs w:val="22"/>
        </w:rPr>
        <w:tab/>
      </w:r>
      <w:r w:rsidRPr="00F73B2E">
        <w:rPr>
          <w:szCs w:val="22"/>
        </w:rPr>
        <w:t xml:space="preserve">Autorizovaný inženýr v oboru pozemní stavby dle </w:t>
      </w:r>
      <w:r>
        <w:rPr>
          <w:szCs w:val="22"/>
        </w:rPr>
        <w:t xml:space="preserve">§ </w:t>
      </w:r>
      <w:r w:rsidRPr="00F73B2E">
        <w:rPr>
          <w:szCs w:val="22"/>
        </w:rPr>
        <w:t>5 odst. 3 písm. a) zákona č. 360/1992 Sb. o výkonu povolání autorizovaných architektů a o výkonu povolání autorizovaných inženýrů a techniků činných ve výstavbě. Tuto kvalifikaci dodavatel/</w:t>
      </w:r>
      <w:r>
        <w:rPr>
          <w:szCs w:val="22"/>
        </w:rPr>
        <w:t>účastník</w:t>
      </w:r>
      <w:r w:rsidRPr="00F73B2E">
        <w:rPr>
          <w:szCs w:val="22"/>
        </w:rPr>
        <w:t xml:space="preserve"> prokáže doložením dokladu o autorizaci vydaným příslušným orgánem (ČKAIT) </w:t>
      </w:r>
      <w:r w:rsidRPr="00F73B2E">
        <w:rPr>
          <w:b/>
          <w:szCs w:val="22"/>
        </w:rPr>
        <w:t xml:space="preserve">a </w:t>
      </w:r>
    </w:p>
    <w:p w14:paraId="692009FE" w14:textId="0AFC80FC" w:rsidR="00505613" w:rsidRDefault="00505613" w:rsidP="00505613">
      <w:pPr>
        <w:tabs>
          <w:tab w:val="left" w:pos="1494"/>
        </w:tabs>
        <w:spacing w:before="60"/>
        <w:ind w:left="1494" w:hanging="360"/>
        <w:rPr>
          <w:szCs w:val="22"/>
        </w:rPr>
      </w:pPr>
      <w:r w:rsidRPr="00E77640">
        <w:rPr>
          <w:rFonts w:ascii="Symbol" w:hAnsi="Symbol"/>
          <w:szCs w:val="22"/>
        </w:rPr>
        <w:t></w:t>
      </w:r>
      <w:r w:rsidRPr="00E77640">
        <w:rPr>
          <w:rFonts w:ascii="Symbol" w:hAnsi="Symbol"/>
          <w:szCs w:val="22"/>
        </w:rPr>
        <w:tab/>
      </w:r>
      <w:r w:rsidRPr="00E77640">
        <w:rPr>
          <w:szCs w:val="22"/>
        </w:rPr>
        <w:t xml:space="preserve">Autorizovaný inženýr v oboru technologická zařízení staveb dle § 5 odst. 3 písm. e) zákona č. 360/1992 Sb. o výkonu povolání autorizovaných architektů a o výkonu povolání autorizovaných inženýrů a techniků činných ve výstavbě. Tuto kvalifikaci </w:t>
      </w:r>
      <w:r w:rsidRPr="00E77640">
        <w:rPr>
          <w:szCs w:val="22"/>
        </w:rPr>
        <w:lastRenderedPageBreak/>
        <w:t>dodavatel/účastník prokáže doložením dokladu o autorizaci vydaným příslušným orgánem (ČKAIT)</w:t>
      </w:r>
      <w:r w:rsidR="00220B90">
        <w:rPr>
          <w:szCs w:val="22"/>
        </w:rPr>
        <w:t>.</w:t>
      </w:r>
      <w:r w:rsidRPr="00E77640">
        <w:rPr>
          <w:szCs w:val="22"/>
        </w:rPr>
        <w:t xml:space="preserve"> </w:t>
      </w:r>
    </w:p>
    <w:p w14:paraId="014CB8F3" w14:textId="4BEAFB7B" w:rsidR="00F72B5B" w:rsidRPr="00E77640" w:rsidRDefault="00F72B5B" w:rsidP="00EC01D9">
      <w:pPr>
        <w:pStyle w:val="Nadpis5"/>
      </w:pPr>
      <w:r w:rsidRPr="00CA5661">
        <w:t xml:space="preserve">Dodavatel dále k prokázání </w:t>
      </w:r>
      <w:r w:rsidRPr="00EC01D9">
        <w:t>kvalifikace</w:t>
      </w:r>
      <w:r w:rsidRPr="00CA5661">
        <w:t xml:space="preserve"> dle odst. </w:t>
      </w:r>
      <w:r w:rsidR="00972567">
        <w:rPr>
          <w:b/>
          <w:bCs/>
        </w:rPr>
        <w:t>14.1.2</w:t>
      </w:r>
      <w:r>
        <w:t xml:space="preserve"> </w:t>
      </w:r>
      <w:r w:rsidRPr="00CA5661">
        <w:t>písm.</w:t>
      </w:r>
      <w:r>
        <w:t xml:space="preserve"> </w:t>
      </w:r>
      <w:r w:rsidR="00972567">
        <w:rPr>
          <w:b/>
          <w:bCs/>
        </w:rPr>
        <w:t>c)</w:t>
      </w:r>
      <w:r w:rsidRPr="00CA5661">
        <w:t xml:space="preserve">, povinně vyplní seznam odborně způsobilých osob pro prokázání profesní způsobilosti, který je uveden v </w:t>
      </w:r>
      <w:r w:rsidRPr="00CA5661">
        <w:rPr>
          <w:b/>
        </w:rPr>
        <w:t xml:space="preserve">Doplňku </w:t>
      </w:r>
      <w:r w:rsidR="00EC3606">
        <w:rPr>
          <w:b/>
        </w:rPr>
        <w:t>6</w:t>
      </w:r>
      <w:r w:rsidR="00EC3606" w:rsidRPr="00CA5661">
        <w:t xml:space="preserve"> </w:t>
      </w:r>
      <w:r w:rsidRPr="00CA5661">
        <w:t>pokynů pro Žádost o účast, obsažených v Části 4 Zadávací dokumentace.</w:t>
      </w:r>
      <w:r w:rsidRPr="00CA5661">
        <w:rPr>
          <w:bCs/>
        </w:rPr>
        <w:t xml:space="preserve"> V případě, že tyto odborně způsobilé osoby nejsou zaměstnanci dodavatele/účastníka, tj. jsou/budou </w:t>
      </w:r>
      <w:r w:rsidRPr="00CA5661">
        <w:t xml:space="preserve">poddodavatelem dodavatele/účastníka (zpravidla OSVČ), případně jsou zaměstnancem společnosti, která je/bude poddodavatelem účastníka, uvede dodavatel u této osoby název poddodavatele a </w:t>
      </w:r>
      <w:r>
        <w:t>následně v rámci předběžné nabídky</w:t>
      </w:r>
      <w:r w:rsidRPr="00CA5661">
        <w:t xml:space="preserve"> uvede údaje o tomto poddodavateli do Seznamu poddodavatelů – Příloha </w:t>
      </w:r>
      <w:r w:rsidR="008F3742">
        <w:t>8</w:t>
      </w:r>
      <w:r w:rsidRPr="00CA5661">
        <w:t xml:space="preserve">, Část 2 Zadávací dokumentace, a dále </w:t>
      </w:r>
      <w:r w:rsidRPr="00CA5661">
        <w:rPr>
          <w:u w:val="single"/>
        </w:rPr>
        <w:t xml:space="preserve">přiloží pro tuto osobu doklady uvedené v odstavci </w:t>
      </w:r>
      <w:r>
        <w:rPr>
          <w:u w:val="single"/>
        </w:rPr>
        <w:fldChar w:fldCharType="begin"/>
      </w:r>
      <w:r>
        <w:rPr>
          <w:u w:val="single"/>
        </w:rPr>
        <w:instrText xml:space="preserve"> REF _Ref505242662 \r \h </w:instrText>
      </w:r>
      <w:r>
        <w:rPr>
          <w:u w:val="single"/>
        </w:rPr>
      </w:r>
      <w:r>
        <w:rPr>
          <w:u w:val="single"/>
        </w:rPr>
        <w:fldChar w:fldCharType="separate"/>
      </w:r>
      <w:r w:rsidR="00670713">
        <w:rPr>
          <w:u w:val="single"/>
        </w:rPr>
        <w:t>14.4.1</w:t>
      </w:r>
      <w:r>
        <w:rPr>
          <w:u w:val="single"/>
        </w:rPr>
        <w:fldChar w:fldCharType="end"/>
      </w:r>
      <w:r w:rsidR="00A24FB6">
        <w:rPr>
          <w:u w:val="single"/>
        </w:rPr>
        <w:t xml:space="preserve"> </w:t>
      </w:r>
      <w:r w:rsidRPr="00CA5661">
        <w:rPr>
          <w:u w:val="single"/>
        </w:rPr>
        <w:t>níže.</w:t>
      </w:r>
    </w:p>
    <w:p w14:paraId="0D2C321D" w14:textId="77777777" w:rsidR="001D58E3" w:rsidRPr="00174EAA" w:rsidRDefault="001D58E3" w:rsidP="007D0F35">
      <w:pPr>
        <w:pStyle w:val="Nadpis3"/>
      </w:pPr>
      <w:bookmarkStart w:id="100" w:name="_Ref505246052"/>
      <w:bookmarkStart w:id="101" w:name="_Ref385948209"/>
      <w:r w:rsidRPr="00174EAA">
        <w:t xml:space="preserve">Splnění </w:t>
      </w:r>
      <w:r w:rsidRPr="00174EAA">
        <w:rPr>
          <w:u w:val="single"/>
        </w:rPr>
        <w:t>ekonomické kvalifikace</w:t>
      </w:r>
      <w:r w:rsidRPr="00174EAA">
        <w:t xml:space="preserve"> v souladu s položkou III.1.2) Oznámení a § 78 </w:t>
      </w:r>
      <w:r w:rsidR="00D53EB5" w:rsidRPr="00174EAA">
        <w:t xml:space="preserve">ZZVZ </w:t>
      </w:r>
      <w:r w:rsidR="0027212A" w:rsidRPr="00174EAA">
        <w:t xml:space="preserve">v návaznosti na § 167 odst. (1) ZZVZ </w:t>
      </w:r>
      <w:r w:rsidRPr="00174EAA">
        <w:t xml:space="preserve">prokáže dodavatel zadavateli </w:t>
      </w:r>
      <w:r w:rsidRPr="00174EAA">
        <w:rPr>
          <w:u w:val="single"/>
        </w:rPr>
        <w:t>předložením</w:t>
      </w:r>
      <w:r w:rsidRPr="00174EAA">
        <w:t>:</w:t>
      </w:r>
      <w:bookmarkEnd w:id="100"/>
    </w:p>
    <w:p w14:paraId="738B3808" w14:textId="33DE2DBF" w:rsidR="0004495D" w:rsidRPr="00EB763A" w:rsidRDefault="001D58E3" w:rsidP="00EC01D9">
      <w:pPr>
        <w:pStyle w:val="Nadpis5"/>
      </w:pPr>
      <w:bookmarkStart w:id="102" w:name="_Ref6924607"/>
      <w:r w:rsidRPr="00174EAA">
        <w:t xml:space="preserve">výkazu zisku a ztrát nebo obdobným dokladem podle právního řádu sídla dodavatele, </w:t>
      </w:r>
      <w:r w:rsidR="00EB763A">
        <w:t xml:space="preserve">kterým doloží obrat ve </w:t>
      </w:r>
      <w:r w:rsidR="00EB763A" w:rsidRPr="00EC01D9">
        <w:t>výši</w:t>
      </w:r>
      <w:r w:rsidR="00EB763A">
        <w:t xml:space="preserve"> minimálně </w:t>
      </w:r>
      <w:r w:rsidR="001848F1">
        <w:t>2</w:t>
      </w:r>
      <w:r w:rsidR="00EB763A">
        <w:t xml:space="preserve"> mld. Kč/rok</w:t>
      </w:r>
      <w:r w:rsidR="00EB763A" w:rsidRPr="00EB763A">
        <w:t xml:space="preserve">, </w:t>
      </w:r>
      <w:r w:rsidRPr="00EB763A">
        <w:t xml:space="preserve">a to za poslední tři bezprostředně předcházející </w:t>
      </w:r>
      <w:r w:rsidR="00EB763A" w:rsidRPr="00EB763A">
        <w:t xml:space="preserve">účetní </w:t>
      </w:r>
      <w:r w:rsidRPr="00EB763A">
        <w:t>období</w:t>
      </w:r>
      <w:r w:rsidR="00EB763A" w:rsidRPr="00EB763A">
        <w:t xml:space="preserve">, </w:t>
      </w:r>
      <w:r w:rsidR="00EB763A" w:rsidRPr="00EB763A">
        <w:rPr>
          <w:color w:val="000000"/>
        </w:rPr>
        <w:t xml:space="preserve">nebo doloží minimální obrat v součtu ve výši </w:t>
      </w:r>
      <w:r w:rsidR="001848F1">
        <w:rPr>
          <w:color w:val="000000"/>
        </w:rPr>
        <w:t>6</w:t>
      </w:r>
      <w:r w:rsidR="00EB763A" w:rsidRPr="00EB763A">
        <w:rPr>
          <w:color w:val="000000"/>
        </w:rPr>
        <w:t xml:space="preserve"> mld. Kč za dobu </w:t>
      </w:r>
      <w:r w:rsidR="00EB763A" w:rsidRPr="00EB763A">
        <w:t>3 bezprostředně předcházejících účetních období. V</w:t>
      </w:r>
      <w:r w:rsidRPr="00EB763A">
        <w:t> případě, že dodavatel vznikl později</w:t>
      </w:r>
      <w:r w:rsidR="00EB763A" w:rsidRPr="00EB763A">
        <w:t>,</w:t>
      </w:r>
      <w:r w:rsidRPr="00EB763A">
        <w:t xml:space="preserve"> </w:t>
      </w:r>
      <w:r w:rsidR="00EB763A" w:rsidRPr="00EB763A">
        <w:t xml:space="preserve">postačí, předloží-li údaje o svém obratu v požadované výši za všechna účetní období od svého vzniku (tedy buď </w:t>
      </w:r>
      <w:r w:rsidR="00E525CA">
        <w:t>2</w:t>
      </w:r>
      <w:r w:rsidR="00EB763A" w:rsidRPr="00EB763A">
        <w:t xml:space="preserve"> mld. Kč za 1 účetní období, nebo </w:t>
      </w:r>
      <w:r w:rsidR="00E525CA">
        <w:t>4</w:t>
      </w:r>
      <w:r w:rsidR="00E525CA" w:rsidRPr="00EB763A">
        <w:t xml:space="preserve"> </w:t>
      </w:r>
      <w:r w:rsidR="00EB763A" w:rsidRPr="00EB763A">
        <w:t>mld. Kč za 2 účetní období)</w:t>
      </w:r>
      <w:r w:rsidR="008B72CB" w:rsidRPr="00EB763A">
        <w:rPr>
          <w:bCs/>
        </w:rPr>
        <w:t>.</w:t>
      </w:r>
      <w:bookmarkEnd w:id="102"/>
    </w:p>
    <w:p w14:paraId="3EF17F45" w14:textId="79493B54" w:rsidR="001D58E3" w:rsidRPr="00174EAA" w:rsidRDefault="0004495D" w:rsidP="00EC01D9">
      <w:pPr>
        <w:pStyle w:val="Nadpis6"/>
      </w:pPr>
      <w:r w:rsidRPr="00174EAA">
        <w:t xml:space="preserve">V případě, že dodavatel prokazuje ekonomickou kvalifikaci v jiné měně než v Kč, </w:t>
      </w:r>
      <w:r w:rsidR="00757AD4">
        <w:t xml:space="preserve">bude </w:t>
      </w:r>
      <w:r w:rsidRPr="00174EAA">
        <w:t xml:space="preserve">jeho roční obrat zadavatelem přepočten kurzem devizového trhu České národní banky ke dni, ve kterém skončila lhůta pro podání žádostí o účast v souladu s odstavcem </w:t>
      </w:r>
      <w:r w:rsidRPr="00174EAA">
        <w:fldChar w:fldCharType="begin"/>
      </w:r>
      <w:r w:rsidRPr="00174EAA">
        <w:instrText xml:space="preserve"> REF _Ref505251056 \n \h </w:instrText>
      </w:r>
      <w:r w:rsidR="00174EAA">
        <w:instrText xml:space="preserve"> \* MERGEFORMAT </w:instrText>
      </w:r>
      <w:r w:rsidRPr="00174EAA">
        <w:fldChar w:fldCharType="separate"/>
      </w:r>
      <w:r w:rsidR="00670713">
        <w:t>16</w:t>
      </w:r>
      <w:r w:rsidRPr="00174EAA">
        <w:fldChar w:fldCharType="end"/>
      </w:r>
      <w:r w:rsidRPr="00174EAA">
        <w:t xml:space="preserve"> níže.</w:t>
      </w:r>
    </w:p>
    <w:p w14:paraId="51AC575A" w14:textId="7FDFF135" w:rsidR="003577C3" w:rsidRPr="00174EAA" w:rsidRDefault="003577C3" w:rsidP="00EC01D9">
      <w:pPr>
        <w:pStyle w:val="Nadpis6"/>
      </w:pPr>
      <w:r w:rsidRPr="00174EAA">
        <w:t xml:space="preserve">Současně </w:t>
      </w:r>
      <w:r w:rsidR="0027212A" w:rsidRPr="00174EAA">
        <w:t xml:space="preserve">s předložením výkazu zisku a ztrát </w:t>
      </w:r>
      <w:r w:rsidR="008B72CB" w:rsidRPr="00174EAA">
        <w:t xml:space="preserve">nebo obdobného dokladu podle právního řádu sídla dodavatele předloží </w:t>
      </w:r>
      <w:r w:rsidR="0027212A" w:rsidRPr="00174EAA">
        <w:t>dodavatel</w:t>
      </w:r>
      <w:r w:rsidR="008B72CB" w:rsidRPr="00174EAA">
        <w:t xml:space="preserve"> i </w:t>
      </w:r>
      <w:r w:rsidR="008B72CB" w:rsidRPr="00174EAA">
        <w:rPr>
          <w:bCs/>
        </w:rPr>
        <w:t xml:space="preserve">čestné prohlášení o výši celkového obratu </w:t>
      </w:r>
      <w:r w:rsidR="008B72CB" w:rsidRPr="00174EAA">
        <w:t>dodavatele za poslední tři bezprostředně předcházející období</w:t>
      </w:r>
      <w:r w:rsidR="0069092F" w:rsidRPr="00174EAA">
        <w:t xml:space="preserve"> nebo v případě, že dodavatel vznikl později za všechna období od svého vzniku</w:t>
      </w:r>
      <w:r w:rsidR="008B72CB" w:rsidRPr="00174EAA">
        <w:t>. V</w:t>
      </w:r>
      <w:r w:rsidR="008B72CB" w:rsidRPr="00174EAA">
        <w:rPr>
          <w:bCs/>
        </w:rPr>
        <w:t xml:space="preserve">zor čestného prohlášení je uveden </w:t>
      </w:r>
      <w:r w:rsidR="00757AD4" w:rsidRPr="00CA5661">
        <w:t xml:space="preserve">v </w:t>
      </w:r>
      <w:r w:rsidR="00757AD4" w:rsidRPr="00CA5661">
        <w:rPr>
          <w:b/>
        </w:rPr>
        <w:t xml:space="preserve">Doplňku </w:t>
      </w:r>
      <w:r w:rsidR="00757AD4">
        <w:rPr>
          <w:b/>
        </w:rPr>
        <w:t>3</w:t>
      </w:r>
      <w:r w:rsidR="00757AD4" w:rsidRPr="00CA5661">
        <w:t xml:space="preserve"> pokynů pro Žádost o účast, obsažených </w:t>
      </w:r>
      <w:r w:rsidR="008B72CB" w:rsidRPr="00174EAA">
        <w:rPr>
          <w:bCs/>
        </w:rPr>
        <w:t>v Části 4 Zadávací dokumentace.</w:t>
      </w:r>
    </w:p>
    <w:p w14:paraId="5B9FF701" w14:textId="77777777" w:rsidR="001D58E3" w:rsidRPr="00174EAA" w:rsidRDefault="001D58E3" w:rsidP="007D0F35">
      <w:pPr>
        <w:pStyle w:val="Nadpis3"/>
      </w:pPr>
      <w:bookmarkStart w:id="103" w:name="_Ref451432756"/>
      <w:r w:rsidRPr="00174EAA">
        <w:t xml:space="preserve">Splnění </w:t>
      </w:r>
      <w:r w:rsidRPr="00174EAA">
        <w:rPr>
          <w:u w:val="single"/>
        </w:rPr>
        <w:t>technické kvalifikace</w:t>
      </w:r>
      <w:r w:rsidRPr="00174EAA">
        <w:t xml:space="preserve"> v souladu s položkou III.1.3) Oznámení a § 79 </w:t>
      </w:r>
      <w:r w:rsidR="000201B7" w:rsidRPr="00174EAA">
        <w:t xml:space="preserve">ZZVZ </w:t>
      </w:r>
      <w:r w:rsidRPr="00174EAA">
        <w:t xml:space="preserve">prokáže dodavatel zadavateli </w:t>
      </w:r>
      <w:r w:rsidRPr="00174EAA">
        <w:rPr>
          <w:u w:val="single"/>
        </w:rPr>
        <w:t>předložením</w:t>
      </w:r>
      <w:r w:rsidRPr="00174EAA">
        <w:t>:</w:t>
      </w:r>
      <w:bookmarkEnd w:id="103"/>
    </w:p>
    <w:p w14:paraId="22D3BD01" w14:textId="07C84736" w:rsidR="00505613" w:rsidRPr="00EB72F9" w:rsidRDefault="00505613" w:rsidP="00E5149B">
      <w:pPr>
        <w:pStyle w:val="Nadpis5"/>
      </w:pPr>
      <w:bookmarkStart w:id="104" w:name="_Ref505243160"/>
      <w:bookmarkEnd w:id="101"/>
      <w:r w:rsidRPr="00E5149B">
        <w:t>Seznamu</w:t>
      </w:r>
      <w:r w:rsidRPr="00174EAA">
        <w:t xml:space="preserve"> stavebních prací realizovaných dodavatelem za </w:t>
      </w:r>
      <w:r w:rsidR="00220B90" w:rsidRPr="00174EAA">
        <w:t xml:space="preserve">posledních </w:t>
      </w:r>
      <w:r w:rsidR="007C4000">
        <w:t>15</w:t>
      </w:r>
      <w:r w:rsidR="007C4000" w:rsidRPr="00174EAA">
        <w:t xml:space="preserve"> </w:t>
      </w:r>
      <w:r w:rsidRPr="00174EAA">
        <w:t xml:space="preserve">let (s ohledem na zajištění přiměřené úrovně hospodářské soutěže) před zahájením zadávacího řízení, dokládající, že dodavatel v uvedeném období řádně </w:t>
      </w:r>
      <w:r w:rsidR="002D4ABE" w:rsidRPr="00174EAA">
        <w:t xml:space="preserve">realizoval a </w:t>
      </w:r>
      <w:r w:rsidR="002D4ABE" w:rsidRPr="00EB72F9">
        <w:t>dokončil</w:t>
      </w:r>
      <w:r w:rsidR="00F23969" w:rsidRPr="00EB72F9">
        <w:t xml:space="preserve"> alespoň </w:t>
      </w:r>
      <w:r w:rsidR="00F23969" w:rsidRPr="00EB72F9">
        <w:rPr>
          <w:u w:val="single"/>
        </w:rPr>
        <w:t>jednu</w:t>
      </w:r>
      <w:r w:rsidR="00F23969" w:rsidRPr="00EB72F9">
        <w:t xml:space="preserve"> zakázku podle odstavce i) nebo ii) nebo iii) </w:t>
      </w:r>
      <w:r w:rsidR="007A59CC" w:rsidRPr="00EB72F9">
        <w:rPr>
          <w:rStyle w:val="normaltextrun"/>
          <w:u w:val="single"/>
          <w:shd w:val="clear" w:color="auto" w:fill="FFFFFF"/>
        </w:rPr>
        <w:t>a zároveň prokáže, že v uvedeném období řádně realizoval a</w:t>
      </w:r>
      <w:r w:rsidR="00713DD3" w:rsidRPr="00EB72F9">
        <w:rPr>
          <w:rStyle w:val="normaltextrun"/>
          <w:u w:val="single"/>
          <w:shd w:val="clear" w:color="auto" w:fill="FFFFFF"/>
        </w:rPr>
        <w:t xml:space="preserve"> dokončil alespoň jednu zakázku</w:t>
      </w:r>
      <w:r w:rsidR="007A59CC" w:rsidRPr="00EB72F9">
        <w:rPr>
          <w:rStyle w:val="normaltextrun"/>
          <w:u w:val="single"/>
          <w:shd w:val="clear" w:color="auto" w:fill="FFFFFF"/>
        </w:rPr>
        <w:t xml:space="preserve"> podle odstavce</w:t>
      </w:r>
      <w:r w:rsidR="007A59CC" w:rsidRPr="00EB72F9" w:rsidDel="007A59CC">
        <w:t xml:space="preserve"> </w:t>
      </w:r>
      <w:r w:rsidR="00F23969" w:rsidRPr="00EB72F9">
        <w:t>iv) níže</w:t>
      </w:r>
      <w:r w:rsidRPr="00EB72F9">
        <w:t>:</w:t>
      </w:r>
      <w:bookmarkEnd w:id="104"/>
      <w:r w:rsidRPr="00EB72F9">
        <w:t xml:space="preserve"> </w:t>
      </w:r>
    </w:p>
    <w:p w14:paraId="30068876" w14:textId="73DDF737" w:rsidR="00F338D5" w:rsidRPr="00174EAA" w:rsidRDefault="00F338D5" w:rsidP="00EC01D9">
      <w:pPr>
        <w:pStyle w:val="Nadpis6"/>
      </w:pPr>
      <w:r w:rsidRPr="00174EAA">
        <w:t xml:space="preserve">jako hlavní dodavatel (v případě sdružení několika dodavatelů jako vedoucí sdružení) dodal, namontoval a uvedl do provozu zařízení na energetické využití Odpadů o výkonu minimálně </w:t>
      </w:r>
      <w:r w:rsidR="003C47CF">
        <w:t>90</w:t>
      </w:r>
      <w:r w:rsidR="003C47CF" w:rsidRPr="00174EAA">
        <w:t> </w:t>
      </w:r>
      <w:r w:rsidRPr="00174EAA">
        <w:t>000 t/rok, nebo</w:t>
      </w:r>
    </w:p>
    <w:p w14:paraId="05ADDA15" w14:textId="2561ED59" w:rsidR="00F338D5" w:rsidRPr="00174EAA" w:rsidRDefault="00F338D5" w:rsidP="00EC01D9">
      <w:pPr>
        <w:pStyle w:val="Nadpis6"/>
      </w:pPr>
      <w:r w:rsidRPr="00174EAA">
        <w:t xml:space="preserve">prostřednictvím třetí osoby byl dodavatelem (dodal, namontoval a uvedl do provozu) zařízení na energetické využití Odpadů o výkonu minimálně </w:t>
      </w:r>
      <w:r w:rsidR="003C47CF">
        <w:t>90</w:t>
      </w:r>
      <w:r w:rsidR="003C47CF" w:rsidRPr="00174EAA">
        <w:t> </w:t>
      </w:r>
      <w:r w:rsidRPr="00174EAA">
        <w:t>000 t/rok, nebo</w:t>
      </w:r>
    </w:p>
    <w:p w14:paraId="7994087B" w14:textId="296084DC" w:rsidR="00F338D5" w:rsidRPr="00174EAA" w:rsidRDefault="00F338D5" w:rsidP="00EC01D9">
      <w:pPr>
        <w:pStyle w:val="Nadpis6"/>
      </w:pPr>
      <w:r w:rsidRPr="00174EAA">
        <w:t xml:space="preserve">jako </w:t>
      </w:r>
      <w:r w:rsidR="00326CD1">
        <w:t>pod</w:t>
      </w:r>
      <w:r w:rsidR="00326CD1" w:rsidRPr="00174EAA">
        <w:t xml:space="preserve">dodavatel </w:t>
      </w:r>
      <w:r w:rsidRPr="00174EAA">
        <w:t xml:space="preserve">pro hlavního dodavatele či třetí osobu dodal, namontoval a uvedl do provozu, v rámci realizace daného zařízení na energetické využití Odpadů o výkonu minimálně </w:t>
      </w:r>
      <w:r w:rsidR="003C47CF">
        <w:t>90</w:t>
      </w:r>
      <w:r w:rsidR="003C47CF" w:rsidRPr="00174EAA">
        <w:t> </w:t>
      </w:r>
      <w:r w:rsidRPr="00174EAA">
        <w:t xml:space="preserve">000 t/rok, </w:t>
      </w:r>
      <w:r w:rsidR="0081334F">
        <w:t xml:space="preserve">roštový </w:t>
      </w:r>
      <w:r w:rsidR="00121669">
        <w:t>kotel na spalování Odpadů</w:t>
      </w:r>
      <w:r w:rsidRPr="00174EAA">
        <w:t xml:space="preserve"> a </w:t>
      </w:r>
      <w:r w:rsidRPr="00174EAA">
        <w:lastRenderedPageBreak/>
        <w:t xml:space="preserve">zároveň sám nebo prostřednictvím </w:t>
      </w:r>
      <w:r w:rsidR="00326CD1">
        <w:t>pod</w:t>
      </w:r>
      <w:r w:rsidR="00326CD1" w:rsidRPr="00174EAA">
        <w:t xml:space="preserve">dodavatelů </w:t>
      </w:r>
      <w:r w:rsidRPr="00174EAA">
        <w:t xml:space="preserve">či členů sdružení prokáže referenci na dodávku, montáž a uvedení do provozu čištění spalin pro zařízení na energetické využití Odpadů o výkonu minimálně </w:t>
      </w:r>
      <w:r w:rsidR="003C47CF">
        <w:t>90</w:t>
      </w:r>
      <w:r w:rsidR="003C47CF" w:rsidRPr="00174EAA">
        <w:t> </w:t>
      </w:r>
      <w:r w:rsidRPr="00174EAA">
        <w:t xml:space="preserve">000 t/rok, </w:t>
      </w:r>
      <w:r w:rsidR="00F63BEC">
        <w:t>a zároveň</w:t>
      </w:r>
    </w:p>
    <w:p w14:paraId="3F164102" w14:textId="12EC9988" w:rsidR="00F338D5" w:rsidRPr="00EB72F9" w:rsidRDefault="007A59CC" w:rsidP="00EC01D9">
      <w:pPr>
        <w:pStyle w:val="Nadpis6"/>
      </w:pPr>
      <w:r w:rsidRPr="00EB72F9">
        <w:rPr>
          <w:rStyle w:val="normaltextrun"/>
          <w:rFonts w:cs="Arial"/>
          <w:szCs w:val="22"/>
          <w:shd w:val="clear" w:color="auto" w:fill="FFFFFF"/>
        </w:rPr>
        <w:t>jako dodavatel uvedl do provozu kotel na spalování Odpadů pro zařízení na energetické využití Odpadů o výkonu minimálně 90 000 t/rok</w:t>
      </w:r>
      <w:r w:rsidRPr="00EB72F9">
        <w:t>.</w:t>
      </w:r>
      <w:r w:rsidR="00F338D5" w:rsidRPr="00EB72F9">
        <w:t>.</w:t>
      </w:r>
    </w:p>
    <w:p w14:paraId="17A821A8" w14:textId="0C5C5CE9" w:rsidR="007A59CC" w:rsidRPr="00EB72F9" w:rsidRDefault="007A59CC" w:rsidP="00CC49A8">
      <w:pPr>
        <w:tabs>
          <w:tab w:val="left" w:pos="1701"/>
        </w:tabs>
        <w:spacing w:before="120"/>
        <w:ind w:left="1264"/>
        <w:rPr>
          <w:szCs w:val="22"/>
        </w:rPr>
      </w:pPr>
      <w:r w:rsidRPr="00EB72F9">
        <w:rPr>
          <w:rStyle w:val="normaltextrun"/>
          <w:rFonts w:cs="Arial"/>
          <w:szCs w:val="22"/>
          <w:shd w:val="clear" w:color="auto" w:fill="FFFFFF"/>
        </w:rPr>
        <w:t xml:space="preserve">Vzhledem k tomu, že zadavatel požaduje, aby zadavatelem určená významná činnost při plnění veřejné zakázky v rozsahu uvedení do provozu kotle na spalování Odpadů (dle odstavce </w:t>
      </w:r>
      <w:r w:rsidR="00713DD3" w:rsidRPr="00EB72F9">
        <w:rPr>
          <w:rStyle w:val="normaltextrun"/>
          <w:rFonts w:cs="Arial"/>
          <w:szCs w:val="22"/>
          <w:shd w:val="clear" w:color="auto" w:fill="FFFFFF"/>
        </w:rPr>
        <w:fldChar w:fldCharType="begin"/>
      </w:r>
      <w:r w:rsidR="00713DD3" w:rsidRPr="00EB72F9">
        <w:rPr>
          <w:rStyle w:val="normaltextrun"/>
          <w:rFonts w:cs="Arial"/>
          <w:szCs w:val="22"/>
          <w:shd w:val="clear" w:color="auto" w:fill="FFFFFF"/>
        </w:rPr>
        <w:instrText xml:space="preserve"> REF _Ref119395910 \n \h </w:instrText>
      </w:r>
      <w:r w:rsidR="00713DD3" w:rsidRPr="00EB72F9">
        <w:rPr>
          <w:rStyle w:val="normaltextrun"/>
          <w:rFonts w:cs="Arial"/>
          <w:szCs w:val="22"/>
          <w:shd w:val="clear" w:color="auto" w:fill="FFFFFF"/>
        </w:rPr>
      </w:r>
      <w:r w:rsidR="00713DD3" w:rsidRPr="00EB72F9">
        <w:rPr>
          <w:rStyle w:val="normaltextrun"/>
          <w:rFonts w:cs="Arial"/>
          <w:szCs w:val="22"/>
          <w:shd w:val="clear" w:color="auto" w:fill="FFFFFF"/>
        </w:rPr>
        <w:fldChar w:fldCharType="separate"/>
      </w:r>
      <w:r w:rsidR="00670713">
        <w:rPr>
          <w:rStyle w:val="normaltextrun"/>
          <w:rFonts w:cs="Arial"/>
          <w:szCs w:val="22"/>
          <w:shd w:val="clear" w:color="auto" w:fill="FFFFFF"/>
        </w:rPr>
        <w:t>7.8</w:t>
      </w:r>
      <w:r w:rsidR="00713DD3" w:rsidRPr="00EB72F9">
        <w:rPr>
          <w:rStyle w:val="normaltextrun"/>
          <w:rFonts w:cs="Arial"/>
          <w:szCs w:val="22"/>
          <w:shd w:val="clear" w:color="auto" w:fill="FFFFFF"/>
        </w:rPr>
        <w:fldChar w:fldCharType="end"/>
      </w:r>
      <w:r w:rsidR="00713DD3" w:rsidRPr="00EB72F9">
        <w:rPr>
          <w:rStyle w:val="normaltextrun"/>
          <w:rFonts w:cs="Arial"/>
          <w:szCs w:val="22"/>
          <w:shd w:val="clear" w:color="auto" w:fill="FFFFFF"/>
        </w:rPr>
        <w:t xml:space="preserve"> </w:t>
      </w:r>
      <w:r w:rsidRPr="00EB72F9">
        <w:rPr>
          <w:rStyle w:val="normaltextrun"/>
          <w:rFonts w:cs="Arial"/>
          <w:szCs w:val="22"/>
          <w:shd w:val="clear" w:color="auto" w:fill="FFFFFF"/>
        </w:rPr>
        <w:t>výše) byla plněna přímo vybraným dodavatelem, musí být tato část technické kvalifikace prokázána přímo dodavatelem / účastníkem (nikoliv jinou osobou).</w:t>
      </w:r>
    </w:p>
    <w:p w14:paraId="53C8B9F9" w14:textId="19CAAF48" w:rsidR="00CC49A8" w:rsidRPr="00EB72F9" w:rsidRDefault="00CC49A8" w:rsidP="00CC49A8">
      <w:pPr>
        <w:tabs>
          <w:tab w:val="left" w:pos="1701"/>
        </w:tabs>
        <w:spacing w:before="120"/>
        <w:ind w:left="1264"/>
        <w:rPr>
          <w:rFonts w:cs="Arial"/>
          <w:szCs w:val="22"/>
        </w:rPr>
      </w:pPr>
      <w:r w:rsidRPr="00EB72F9">
        <w:rPr>
          <w:szCs w:val="22"/>
        </w:rPr>
        <w:t xml:space="preserve">Pokud dodavatel uvede alespoň </w:t>
      </w:r>
      <w:r w:rsidRPr="00EB72F9">
        <w:rPr>
          <w:szCs w:val="22"/>
          <w:u w:val="single"/>
        </w:rPr>
        <w:t>jednu</w:t>
      </w:r>
      <w:r w:rsidRPr="00EB72F9">
        <w:rPr>
          <w:szCs w:val="22"/>
        </w:rPr>
        <w:t xml:space="preserve"> zakázku dle i) nebo ii) nebo iii) </w:t>
      </w:r>
      <w:r w:rsidR="007A59CC" w:rsidRPr="00EB72F9">
        <w:rPr>
          <w:rStyle w:val="normaltextrun"/>
          <w:rFonts w:cs="Arial"/>
          <w:szCs w:val="22"/>
          <w:u w:val="single"/>
          <w:shd w:val="clear" w:color="auto" w:fill="FFFFFF"/>
        </w:rPr>
        <w:t>a zároveň alespoň jednu zakázku dle</w:t>
      </w:r>
      <w:r w:rsidR="007A59CC" w:rsidRPr="00EB72F9">
        <w:rPr>
          <w:szCs w:val="22"/>
        </w:rPr>
        <w:t xml:space="preserve"> </w:t>
      </w:r>
      <w:r w:rsidRPr="00EB72F9">
        <w:rPr>
          <w:szCs w:val="22"/>
        </w:rPr>
        <w:t>iv), splnil požadavky bodu a) na prokázání technické kvalifikace.</w:t>
      </w:r>
    </w:p>
    <w:p w14:paraId="569373E6" w14:textId="62CB9172" w:rsidR="00505613" w:rsidRPr="00CC49A8" w:rsidRDefault="00505613" w:rsidP="006D60B0">
      <w:pPr>
        <w:tabs>
          <w:tab w:val="num" w:pos="1134"/>
        </w:tabs>
        <w:spacing w:before="60"/>
        <w:ind w:left="1267"/>
        <w:rPr>
          <w:szCs w:val="22"/>
        </w:rPr>
      </w:pPr>
      <w:r w:rsidRPr="00CC49A8">
        <w:rPr>
          <w:szCs w:val="22"/>
        </w:rPr>
        <w:t>K prokázání použije dodavatel/účastník vzor seznamu stavebních prací realizovaných dodava</w:t>
      </w:r>
      <w:r w:rsidR="00220B90">
        <w:rPr>
          <w:szCs w:val="22"/>
        </w:rPr>
        <w:t xml:space="preserve">telem/účastníkem za posledních </w:t>
      </w:r>
      <w:r w:rsidR="00713DD3">
        <w:rPr>
          <w:szCs w:val="22"/>
        </w:rPr>
        <w:t>15</w:t>
      </w:r>
      <w:r w:rsidR="00713DD3" w:rsidRPr="002B3FF1">
        <w:rPr>
          <w:szCs w:val="22"/>
        </w:rPr>
        <w:t xml:space="preserve"> </w:t>
      </w:r>
      <w:r w:rsidRPr="002B3FF1">
        <w:rPr>
          <w:szCs w:val="22"/>
        </w:rPr>
        <w:t>let</w:t>
      </w:r>
      <w:r w:rsidRPr="00CC49A8">
        <w:rPr>
          <w:szCs w:val="22"/>
        </w:rPr>
        <w:t xml:space="preserve">, který je obsažen </w:t>
      </w:r>
      <w:r w:rsidR="00757AD4" w:rsidRPr="00757AD4">
        <w:rPr>
          <w:szCs w:val="22"/>
        </w:rPr>
        <w:t xml:space="preserve">v </w:t>
      </w:r>
      <w:r w:rsidR="00757AD4" w:rsidRPr="00757AD4">
        <w:rPr>
          <w:b/>
          <w:szCs w:val="22"/>
        </w:rPr>
        <w:t xml:space="preserve">Doplňku </w:t>
      </w:r>
      <w:r w:rsidR="003C0D91">
        <w:rPr>
          <w:b/>
          <w:szCs w:val="22"/>
        </w:rPr>
        <w:t>4</w:t>
      </w:r>
      <w:r w:rsidR="00757AD4" w:rsidRPr="00757AD4">
        <w:rPr>
          <w:szCs w:val="22"/>
        </w:rPr>
        <w:t xml:space="preserve"> pokynů pro Žádost o účast, obsažených </w:t>
      </w:r>
      <w:r w:rsidRPr="00CC49A8">
        <w:rPr>
          <w:szCs w:val="22"/>
        </w:rPr>
        <w:t>v Části 4 Zadávací dokumentace.</w:t>
      </w:r>
    </w:p>
    <w:p w14:paraId="71D234B7" w14:textId="7413C428" w:rsidR="001D58E3" w:rsidRPr="001967EF" w:rsidRDefault="00505613" w:rsidP="00EC01D9">
      <w:pPr>
        <w:pStyle w:val="Nadpis5"/>
      </w:pPr>
      <w:r w:rsidRPr="001967EF">
        <w:t xml:space="preserve">Osvědčení objednatelů o řádném plnění zakázek uvedených v Seznamu stavebních prací dle </w:t>
      </w:r>
      <w:r w:rsidR="001967EF" w:rsidRPr="001967EF">
        <w:t xml:space="preserve">odstavce </w:t>
      </w:r>
      <w:r w:rsidR="001967EF" w:rsidRPr="001967EF">
        <w:fldChar w:fldCharType="begin"/>
      </w:r>
      <w:r w:rsidR="001967EF" w:rsidRPr="001967EF">
        <w:instrText xml:space="preserve"> REF _Ref451432756 \n \h </w:instrText>
      </w:r>
      <w:r w:rsidR="001967EF">
        <w:instrText xml:space="preserve"> \* MERGEFORMAT </w:instrText>
      </w:r>
      <w:r w:rsidR="001967EF" w:rsidRPr="001967EF">
        <w:fldChar w:fldCharType="separate"/>
      </w:r>
      <w:r w:rsidR="00670713">
        <w:t>14.1.4</w:t>
      </w:r>
      <w:r w:rsidR="001967EF" w:rsidRPr="001967EF">
        <w:fldChar w:fldCharType="end"/>
      </w:r>
      <w:r w:rsidR="001967EF" w:rsidRPr="001967EF">
        <w:t xml:space="preserve"> </w:t>
      </w:r>
      <w:r w:rsidR="001967EF" w:rsidRPr="001967EF">
        <w:fldChar w:fldCharType="begin"/>
      </w:r>
      <w:r w:rsidR="001967EF" w:rsidRPr="001967EF">
        <w:instrText xml:space="preserve"> REF _Ref505243160 \n \h </w:instrText>
      </w:r>
      <w:r w:rsidR="001967EF">
        <w:instrText xml:space="preserve"> \* MERGEFORMAT </w:instrText>
      </w:r>
      <w:r w:rsidR="001967EF" w:rsidRPr="001967EF">
        <w:fldChar w:fldCharType="separate"/>
      </w:r>
      <w:r w:rsidR="00670713">
        <w:t>a)</w:t>
      </w:r>
      <w:r w:rsidR="001967EF" w:rsidRPr="001967EF">
        <w:fldChar w:fldCharType="end"/>
      </w:r>
      <w:r w:rsidR="001967EF" w:rsidRPr="001967EF">
        <w:t xml:space="preserve"> výše</w:t>
      </w:r>
      <w:r w:rsidRPr="001967EF">
        <w:t xml:space="preserve"> s uvedením </w:t>
      </w:r>
      <w:r w:rsidR="00CC49A8" w:rsidRPr="001967EF">
        <w:t xml:space="preserve">předmětu realizace, </w:t>
      </w:r>
      <w:r w:rsidRPr="001967EF">
        <w:t>doby a místa provádění prací a údaje o tom, zda byly práce provedeny řádně a odborně. Řádným provedením prací se rozumí řádné plnění ve smyslu § 1914 a násl. Zákona č. 89/2012 Sb. v platném znění.</w:t>
      </w:r>
      <w:r w:rsidR="00A64DEE">
        <w:t xml:space="preserve"> </w:t>
      </w:r>
    </w:p>
    <w:p w14:paraId="283D3B7B" w14:textId="77777777" w:rsidR="00505613" w:rsidRDefault="00505613" w:rsidP="00EC01D9">
      <w:pPr>
        <w:pStyle w:val="Nadpis5"/>
        <w:numPr>
          <w:ilvl w:val="0"/>
          <w:numId w:val="0"/>
        </w:numPr>
        <w:ind w:left="1361"/>
      </w:pPr>
      <w:r w:rsidRPr="001967EF">
        <w:t>V odůvodněných případech dle § 45 odst. (2) ZZVZ, může dodavatel/účastník osvědčení objednatele nahradit čestným prohlášením, ve kterém uvede všechny požadované údaje, které musí obsahovat osvědčení. V případě pochybností si zadavatel vyhrazuje právo čestné prohlášení dodavatele/účastníka jako náhradu osvědčení objednatele neuznat a požadovat po dodavateli/účastníkovi dodatečné předložení tohoto osvědčení.</w:t>
      </w:r>
    </w:p>
    <w:p w14:paraId="501F9FD8" w14:textId="7ABD0AF1" w:rsidR="00C15233" w:rsidRPr="00032098" w:rsidRDefault="00C15233" w:rsidP="00EC01D9">
      <w:pPr>
        <w:pStyle w:val="Nadpis5"/>
      </w:pPr>
      <w:r w:rsidRPr="00032098">
        <w:t xml:space="preserve">Seznam stavebních prací </w:t>
      </w:r>
      <w:r w:rsidRPr="00EC01D9">
        <w:t>realizovaných</w:t>
      </w:r>
      <w:r w:rsidRPr="00032098">
        <w:t xml:space="preserve"> dodavatelem za posledních </w:t>
      </w:r>
      <w:r w:rsidR="007C4000">
        <w:t>15</w:t>
      </w:r>
      <w:r w:rsidR="007C4000" w:rsidRPr="00032098">
        <w:t xml:space="preserve"> </w:t>
      </w:r>
      <w:r w:rsidRPr="00032098">
        <w:t xml:space="preserve">let dle odstavce 14.1.4 a) a osvědčení objednatelů dle odstavce 14.1.4 b) je možno nahradit doklady v souladu s § 79, odst. 5 </w:t>
      </w:r>
      <w:hyperlink r:id="rId15" w:anchor="p79-5" w:history="1">
        <w:r w:rsidRPr="009806F0">
          <w:rPr>
            <w:rStyle w:val="Hypertextovodkaz"/>
            <w:color w:val="auto"/>
            <w:u w:val="none"/>
          </w:rPr>
          <w:t>ZZVZ</w:t>
        </w:r>
      </w:hyperlink>
      <w:r w:rsidRPr="00032098">
        <w:t>. Tyto doklady však musí obsahovat všechny zadavatelem požadované informace dle odstavce 14.1.4 a) a 14.1.4 b) výše a jednoznačně prokazovat splnění Zadavatelem požadované technické kvalifikace.</w:t>
      </w:r>
    </w:p>
    <w:p w14:paraId="68440A37" w14:textId="77777777" w:rsidR="00A53B20" w:rsidRDefault="00A53B20" w:rsidP="00A53B20">
      <w:pPr>
        <w:pStyle w:val="Nadpis2"/>
        <w:rPr>
          <w:rFonts w:cs="Arial"/>
          <w:szCs w:val="22"/>
        </w:rPr>
      </w:pPr>
      <w:r w:rsidRPr="005C5341">
        <w:rPr>
          <w:rFonts w:cs="Arial"/>
          <w:szCs w:val="22"/>
        </w:rPr>
        <w:t xml:space="preserve">V případě, že byla kvalifikace získána v zahraničí, prokazuje se v souladu s </w:t>
      </w:r>
      <w:r w:rsidRPr="002207BA">
        <w:rPr>
          <w:rFonts w:cs="Arial"/>
          <w:szCs w:val="22"/>
        </w:rPr>
        <w:t xml:space="preserve">§ 81 </w:t>
      </w:r>
      <w:r w:rsidR="000201B7">
        <w:rPr>
          <w:rFonts w:cs="Arial"/>
          <w:szCs w:val="22"/>
        </w:rPr>
        <w:t>ZZVZ</w:t>
      </w:r>
      <w:r w:rsidRPr="005C5341">
        <w:rPr>
          <w:rFonts w:cs="Arial"/>
          <w:szCs w:val="22"/>
        </w:rPr>
        <w:t xml:space="preserve"> doklady vydanými podle právního řádu země, ve které byla získána, a to v rozsahu požadovaném zadavatelem a v souladu s </w:t>
      </w:r>
      <w:r w:rsidRPr="002207BA">
        <w:rPr>
          <w:rFonts w:cs="Arial"/>
          <w:szCs w:val="22"/>
        </w:rPr>
        <w:t xml:space="preserve">§ 45, odst. 3 </w:t>
      </w:r>
      <w:r w:rsidR="000201B7">
        <w:rPr>
          <w:rFonts w:cs="Arial"/>
          <w:szCs w:val="22"/>
        </w:rPr>
        <w:t>ZZVZ</w:t>
      </w:r>
      <w:r w:rsidRPr="005C5341">
        <w:rPr>
          <w:rFonts w:cs="Arial"/>
          <w:szCs w:val="22"/>
        </w:rPr>
        <w:t>.</w:t>
      </w:r>
    </w:p>
    <w:p w14:paraId="1548DDA3" w14:textId="76E3463C" w:rsidR="00A53B20" w:rsidRPr="006D17A2" w:rsidRDefault="00A53B20" w:rsidP="00A53B20">
      <w:pPr>
        <w:pStyle w:val="Nadpis2"/>
        <w:rPr>
          <w:rFonts w:cs="Arial"/>
          <w:szCs w:val="22"/>
        </w:rPr>
      </w:pPr>
      <w:r w:rsidRPr="006D17A2">
        <w:rPr>
          <w:rFonts w:cs="Arial"/>
          <w:szCs w:val="22"/>
        </w:rPr>
        <w:t xml:space="preserve">V případě společné účasti dodavatelů prokazuje v souladu s § 82 </w:t>
      </w:r>
      <w:r w:rsidR="000201B7" w:rsidRPr="006D17A2">
        <w:rPr>
          <w:rFonts w:cs="Arial"/>
          <w:szCs w:val="22"/>
        </w:rPr>
        <w:t>ZZVZ</w:t>
      </w:r>
      <w:r w:rsidRPr="006D17A2">
        <w:rPr>
          <w:rFonts w:cs="Arial"/>
          <w:szCs w:val="22"/>
        </w:rPr>
        <w:t xml:space="preserve"> základní způsobilost dle odstavce </w:t>
      </w:r>
      <w:r w:rsidR="00CE5045" w:rsidRPr="006D17A2">
        <w:rPr>
          <w:rFonts w:cs="Arial"/>
          <w:szCs w:val="22"/>
        </w:rPr>
        <w:fldChar w:fldCharType="begin"/>
      </w:r>
      <w:r w:rsidR="00CE5045" w:rsidRPr="006D17A2">
        <w:rPr>
          <w:rFonts w:cs="Arial"/>
          <w:szCs w:val="22"/>
        </w:rPr>
        <w:instrText xml:space="preserve"> REF _Ref451432928 \n \h </w:instrText>
      </w:r>
      <w:r w:rsidR="004D605E" w:rsidRPr="006D17A2">
        <w:rPr>
          <w:rFonts w:cs="Arial"/>
          <w:szCs w:val="22"/>
        </w:rPr>
        <w:instrText xml:space="preserve"> \* MERGEFORMAT </w:instrText>
      </w:r>
      <w:r w:rsidR="00CE5045" w:rsidRPr="006D17A2">
        <w:rPr>
          <w:rFonts w:cs="Arial"/>
          <w:szCs w:val="22"/>
        </w:rPr>
      </w:r>
      <w:r w:rsidR="00CE5045" w:rsidRPr="006D17A2">
        <w:rPr>
          <w:rFonts w:cs="Arial"/>
          <w:szCs w:val="22"/>
        </w:rPr>
        <w:fldChar w:fldCharType="separate"/>
      </w:r>
      <w:r w:rsidR="00670713">
        <w:rPr>
          <w:rFonts w:cs="Arial"/>
          <w:szCs w:val="22"/>
        </w:rPr>
        <w:t>14.1.1</w:t>
      </w:r>
      <w:r w:rsidR="00CE5045" w:rsidRPr="006D17A2">
        <w:rPr>
          <w:rFonts w:cs="Arial"/>
          <w:szCs w:val="22"/>
        </w:rPr>
        <w:fldChar w:fldCharType="end"/>
      </w:r>
      <w:r w:rsidR="00CE5045" w:rsidRPr="006D17A2">
        <w:rPr>
          <w:rFonts w:cs="Arial"/>
          <w:szCs w:val="22"/>
        </w:rPr>
        <w:t xml:space="preserve"> </w:t>
      </w:r>
      <w:r w:rsidRPr="006D17A2">
        <w:rPr>
          <w:rFonts w:cs="Arial"/>
          <w:szCs w:val="22"/>
        </w:rPr>
        <w:t xml:space="preserve">výše a profesní způsobilost podle odstavce </w:t>
      </w:r>
      <w:r w:rsidR="00CE5045" w:rsidRPr="006D17A2">
        <w:rPr>
          <w:rFonts w:cs="Arial"/>
          <w:szCs w:val="22"/>
        </w:rPr>
        <w:fldChar w:fldCharType="begin"/>
      </w:r>
      <w:r w:rsidR="00CE5045" w:rsidRPr="006D17A2">
        <w:rPr>
          <w:rFonts w:cs="Arial"/>
          <w:szCs w:val="22"/>
        </w:rPr>
        <w:instrText xml:space="preserve"> REF _Ref451432945 \n \h </w:instrText>
      </w:r>
      <w:r w:rsidR="004D605E" w:rsidRPr="006D17A2">
        <w:rPr>
          <w:rFonts w:cs="Arial"/>
          <w:szCs w:val="22"/>
        </w:rPr>
        <w:instrText xml:space="preserve"> \* MERGEFORMAT </w:instrText>
      </w:r>
      <w:r w:rsidR="00CE5045" w:rsidRPr="006D17A2">
        <w:rPr>
          <w:rFonts w:cs="Arial"/>
          <w:szCs w:val="22"/>
        </w:rPr>
      </w:r>
      <w:r w:rsidR="00CE5045" w:rsidRPr="006D17A2">
        <w:rPr>
          <w:rFonts w:cs="Arial"/>
          <w:szCs w:val="22"/>
        </w:rPr>
        <w:fldChar w:fldCharType="separate"/>
      </w:r>
      <w:r w:rsidR="00670713">
        <w:rPr>
          <w:rFonts w:cs="Arial"/>
          <w:szCs w:val="22"/>
        </w:rPr>
        <w:t>14.1.2</w:t>
      </w:r>
      <w:r w:rsidR="00CE5045" w:rsidRPr="006D17A2">
        <w:rPr>
          <w:rFonts w:cs="Arial"/>
          <w:szCs w:val="22"/>
        </w:rPr>
        <w:fldChar w:fldCharType="end"/>
      </w:r>
      <w:r w:rsidR="00CE5045" w:rsidRPr="006D17A2">
        <w:rPr>
          <w:rFonts w:cs="Arial"/>
          <w:szCs w:val="22"/>
        </w:rPr>
        <w:t xml:space="preserve"> </w:t>
      </w:r>
      <w:r w:rsidR="006B74AC" w:rsidRPr="006D17A2">
        <w:rPr>
          <w:rFonts w:cs="Arial"/>
          <w:szCs w:val="22"/>
        </w:rPr>
        <w:fldChar w:fldCharType="begin"/>
      </w:r>
      <w:r w:rsidR="006B74AC" w:rsidRPr="006D17A2">
        <w:rPr>
          <w:rFonts w:cs="Arial"/>
          <w:szCs w:val="22"/>
        </w:rPr>
        <w:instrText xml:space="preserve"> REF _Ref451432950 \n \h </w:instrText>
      </w:r>
      <w:r w:rsidR="004D605E" w:rsidRPr="006D17A2">
        <w:rPr>
          <w:rFonts w:cs="Arial"/>
          <w:szCs w:val="22"/>
        </w:rPr>
        <w:instrText xml:space="preserve"> \* MERGEFORMAT </w:instrText>
      </w:r>
      <w:r w:rsidR="006B74AC" w:rsidRPr="006D17A2">
        <w:rPr>
          <w:rFonts w:cs="Arial"/>
          <w:szCs w:val="22"/>
        </w:rPr>
      </w:r>
      <w:r w:rsidR="006B74AC" w:rsidRPr="006D17A2">
        <w:rPr>
          <w:rFonts w:cs="Arial"/>
          <w:szCs w:val="22"/>
        </w:rPr>
        <w:fldChar w:fldCharType="separate"/>
      </w:r>
      <w:r w:rsidR="00670713">
        <w:rPr>
          <w:rFonts w:cs="Arial"/>
          <w:szCs w:val="22"/>
        </w:rPr>
        <w:t>a)</w:t>
      </w:r>
      <w:r w:rsidR="006B74AC" w:rsidRPr="006D17A2">
        <w:rPr>
          <w:rFonts w:cs="Arial"/>
          <w:szCs w:val="22"/>
        </w:rPr>
        <w:fldChar w:fldCharType="end"/>
      </w:r>
      <w:r w:rsidRPr="006D17A2">
        <w:rPr>
          <w:rFonts w:cs="Arial"/>
          <w:szCs w:val="22"/>
        </w:rPr>
        <w:t xml:space="preserve"> výše každý dodavatel samostatně.</w:t>
      </w:r>
    </w:p>
    <w:p w14:paraId="276B8125" w14:textId="77777777" w:rsidR="006C03B9" w:rsidRPr="00474CA5" w:rsidRDefault="006C03B9" w:rsidP="006F7688">
      <w:pPr>
        <w:pStyle w:val="Nadpis2"/>
        <w:numPr>
          <w:ilvl w:val="0"/>
          <w:numId w:val="0"/>
        </w:numPr>
        <w:ind w:left="1021"/>
      </w:pPr>
      <w:r w:rsidRPr="006D17A2">
        <w:t>V</w:t>
      </w:r>
      <w:r w:rsidR="00474CA5" w:rsidRPr="006D17A2">
        <w:t> </w:t>
      </w:r>
      <w:r w:rsidRPr="006D17A2">
        <w:t>případě</w:t>
      </w:r>
      <w:r w:rsidR="00474CA5" w:rsidRPr="006D17A2">
        <w:t xml:space="preserve"> společné účasti dodavatelů</w:t>
      </w:r>
      <w:r w:rsidRPr="006D17A2">
        <w:t xml:space="preserve">, jsou tito dodavatelé povinni </w:t>
      </w:r>
      <w:r w:rsidR="00474CA5" w:rsidRPr="006D17A2">
        <w:t>v souladu s § 103 odst.</w:t>
      </w:r>
      <w:r w:rsidR="00474CA5" w:rsidRPr="00474CA5">
        <w:t xml:space="preserve"> (1) písm. f) </w:t>
      </w:r>
      <w:r w:rsidR="000201B7">
        <w:t xml:space="preserve">ZZVZ </w:t>
      </w:r>
      <w:r w:rsidRPr="00474CA5">
        <w:t>předložit zadavateli současně s doklady prokazujícími splnění kvalifikace smlouvu, ve které je obsažen závazek, že všichni tito dodavatelé budou vůči zadavateli a třetím osobám z jakýchkoliv právních vztahů vzniklých v souvislosti s veřejnou zakázkou zavázáni společně a nerozdílně, a to po celou dobu plnění veřejné zakázky i po dobu trvání jiných závazků vyplývajících z veřejné zakázky.</w:t>
      </w:r>
    </w:p>
    <w:p w14:paraId="6246347E" w14:textId="77777777" w:rsidR="00A53B20" w:rsidRDefault="00A53B20" w:rsidP="00A53B20">
      <w:pPr>
        <w:pStyle w:val="Nadpis2"/>
        <w:rPr>
          <w:rFonts w:cs="Arial"/>
          <w:szCs w:val="22"/>
        </w:rPr>
      </w:pPr>
      <w:r w:rsidRPr="005C5341">
        <w:rPr>
          <w:rFonts w:cs="Arial"/>
          <w:szCs w:val="22"/>
        </w:rPr>
        <w:t xml:space="preserve">Prokázání kvalifikace prostřednictvím jiných osob v souladu s </w:t>
      </w:r>
      <w:r w:rsidRPr="002207BA">
        <w:rPr>
          <w:rFonts w:cs="Arial"/>
          <w:szCs w:val="22"/>
        </w:rPr>
        <w:t xml:space="preserve">§ 83 </w:t>
      </w:r>
      <w:r w:rsidR="000201B7">
        <w:rPr>
          <w:rFonts w:cs="Arial"/>
          <w:szCs w:val="22"/>
        </w:rPr>
        <w:t>ZZVZ</w:t>
      </w:r>
      <w:r w:rsidRPr="005C5341">
        <w:rPr>
          <w:rFonts w:cs="Arial"/>
          <w:szCs w:val="22"/>
        </w:rPr>
        <w:t>.</w:t>
      </w:r>
    </w:p>
    <w:p w14:paraId="3A58ADA0" w14:textId="6586BA2C" w:rsidR="00A53B20" w:rsidRPr="005C5341" w:rsidRDefault="00A53B20" w:rsidP="00A53B20">
      <w:pPr>
        <w:pStyle w:val="Nadpis3"/>
      </w:pPr>
      <w:bookmarkStart w:id="105" w:name="_Ref505242662"/>
      <w:r w:rsidRPr="005C5341">
        <w:t>Dodavatel může prokázat určitou část ekonomické kvalifikace, technické kvalifikace</w:t>
      </w:r>
      <w:r w:rsidR="00F63BEC">
        <w:t xml:space="preserve"> s výjimkou kritéria podle odstavce 14.1.4 a) iv)</w:t>
      </w:r>
      <w:r w:rsidRPr="005C5341">
        <w:t xml:space="preserve"> nebo profesní způsobilosti s výjimkou </w:t>
      </w:r>
      <w:r w:rsidRPr="005C5341">
        <w:lastRenderedPageBreak/>
        <w:t xml:space="preserve">kritéria podle odstavce </w:t>
      </w:r>
      <w:r w:rsidR="00CE5045">
        <w:fldChar w:fldCharType="begin"/>
      </w:r>
      <w:r w:rsidR="00CE5045">
        <w:instrText xml:space="preserve"> REF _Ref451432945 \n \h </w:instrText>
      </w:r>
      <w:r w:rsidR="00CE5045">
        <w:fldChar w:fldCharType="separate"/>
      </w:r>
      <w:r w:rsidR="00670713">
        <w:t>14.1.2</w:t>
      </w:r>
      <w:r w:rsidR="00CE5045">
        <w:fldChar w:fldCharType="end"/>
      </w:r>
      <w:r w:rsidR="00CE5045">
        <w:t xml:space="preserve"> </w:t>
      </w:r>
      <w:r w:rsidR="006B74AC">
        <w:fldChar w:fldCharType="begin"/>
      </w:r>
      <w:r w:rsidR="006B74AC">
        <w:instrText xml:space="preserve"> REF _Ref451432950 \n \h </w:instrText>
      </w:r>
      <w:r w:rsidR="006B74AC">
        <w:fldChar w:fldCharType="separate"/>
      </w:r>
      <w:r w:rsidR="00670713">
        <w:t>a)</w:t>
      </w:r>
      <w:r w:rsidR="006B74AC">
        <w:fldChar w:fldCharType="end"/>
      </w:r>
      <w:r w:rsidRPr="005C5341">
        <w:t xml:space="preserve"> výše požadované zadavatelem prostřednictvím jiných osob. Dodavatel je v takovém případě povinen zadavateli předložit:</w:t>
      </w:r>
      <w:bookmarkEnd w:id="105"/>
    </w:p>
    <w:p w14:paraId="7709A385" w14:textId="77777777" w:rsidR="00A53B20" w:rsidRPr="00EC01D9" w:rsidRDefault="00A53B20" w:rsidP="00EC01D9">
      <w:pPr>
        <w:pStyle w:val="Nadpis5"/>
      </w:pPr>
      <w:r w:rsidRPr="00EC01D9">
        <w:t xml:space="preserve">doklady prokazující splnění profesní způsobilosti podle § 77, odst. 1 </w:t>
      </w:r>
      <w:r w:rsidR="000201B7" w:rsidRPr="00EC01D9">
        <w:t xml:space="preserve">ZZVZ </w:t>
      </w:r>
      <w:r w:rsidRPr="00EC01D9">
        <w:t>jinou osobou,</w:t>
      </w:r>
    </w:p>
    <w:p w14:paraId="47D321B2" w14:textId="77777777" w:rsidR="00A53B20" w:rsidRPr="00EC01D9" w:rsidRDefault="00A53B20" w:rsidP="00EC01D9">
      <w:pPr>
        <w:pStyle w:val="Nadpis5"/>
      </w:pPr>
      <w:r w:rsidRPr="00EC01D9">
        <w:t>doklady prokazující splnění chybějící části kvalifikace prostřednictvím jiné osoby,</w:t>
      </w:r>
    </w:p>
    <w:p w14:paraId="09C09796" w14:textId="264D64DD" w:rsidR="00A53B20" w:rsidRPr="00EC01D9" w:rsidRDefault="00A53B20" w:rsidP="00EC01D9">
      <w:pPr>
        <w:pStyle w:val="Nadpis5"/>
      </w:pPr>
      <w:r w:rsidRPr="00EC01D9">
        <w:t xml:space="preserve">doklady o splnění základní způsobilosti podle § 74 </w:t>
      </w:r>
      <w:r w:rsidR="000201B7" w:rsidRPr="00EC01D9">
        <w:t>ZZVZ</w:t>
      </w:r>
      <w:r w:rsidRPr="00EC01D9">
        <w:t xml:space="preserve"> jinou osobou</w:t>
      </w:r>
      <w:r w:rsidR="003C47CF" w:rsidRPr="00EC01D9">
        <w:t>; a to v žádosti o účast minimálně v rozsahu podepsaného čestného prohlášení jiné osoby o prokázání základní způsobilosti, analogicky dle odstavce 14.1.1 výše (originály či ověřené doklady dle § 75 ZZVZ budou vyžadovány až od vybraného dodavatele)</w:t>
      </w:r>
      <w:r w:rsidRPr="00EC01D9">
        <w:t>,</w:t>
      </w:r>
    </w:p>
    <w:p w14:paraId="3C841AE0" w14:textId="77777777" w:rsidR="00A53B20" w:rsidRPr="00EC01D9" w:rsidRDefault="00A53B20" w:rsidP="00EC01D9">
      <w:pPr>
        <w:pStyle w:val="Nadpis5"/>
      </w:pPr>
      <w:bookmarkStart w:id="106" w:name="_Ref451433079"/>
      <w:r w:rsidRPr="00EC01D9">
        <w:t>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bookmarkEnd w:id="106"/>
    </w:p>
    <w:p w14:paraId="3307E4DC" w14:textId="2F6EADD6" w:rsidR="00A53B20" w:rsidRPr="005C5341" w:rsidRDefault="00A53B20" w:rsidP="00A53B20">
      <w:pPr>
        <w:pStyle w:val="Nadpis3"/>
      </w:pPr>
      <w:r w:rsidRPr="005C5341">
        <w:t xml:space="preserve">Požadavek dle odstavce </w:t>
      </w:r>
      <w:r w:rsidR="00CE5045">
        <w:fldChar w:fldCharType="begin"/>
      </w:r>
      <w:r w:rsidR="00CE5045">
        <w:instrText xml:space="preserve"> REF _Ref505242662 \n \h </w:instrText>
      </w:r>
      <w:r w:rsidR="00CE5045">
        <w:fldChar w:fldCharType="separate"/>
      </w:r>
      <w:r w:rsidR="00670713">
        <w:t>14.4.1</w:t>
      </w:r>
      <w:r w:rsidR="00CE5045">
        <w:fldChar w:fldCharType="end"/>
      </w:r>
      <w:r w:rsidR="00CE5045">
        <w:t xml:space="preserve"> </w:t>
      </w:r>
      <w:r w:rsidR="006B74AC">
        <w:fldChar w:fldCharType="begin"/>
      </w:r>
      <w:r w:rsidR="006B74AC">
        <w:instrText xml:space="preserve"> REF _Ref451433079 \n \h </w:instrText>
      </w:r>
      <w:r w:rsidR="006B74AC">
        <w:fldChar w:fldCharType="separate"/>
      </w:r>
      <w:r w:rsidR="00670713">
        <w:t>d)</w:t>
      </w:r>
      <w:r w:rsidR="006B74AC">
        <w:fldChar w:fldCharType="end"/>
      </w:r>
      <w:r w:rsidRPr="005C5341">
        <w:t xml:space="preserve"> výše bude </w:t>
      </w:r>
      <w:r w:rsidR="00A3795C">
        <w:t xml:space="preserve">rovněž </w:t>
      </w:r>
      <w:r w:rsidRPr="005C5341">
        <w:t xml:space="preserve">splněn, pokud obsahem písemného závazku jiné osoby je společná a nerozdílná odpovědnost této osoby za plnění veřejné zakázky společně s dodavatelem. </w:t>
      </w:r>
    </w:p>
    <w:p w14:paraId="50E38B76" w14:textId="3169C93C" w:rsidR="00A53B20" w:rsidRDefault="00A53B20" w:rsidP="006F7688">
      <w:pPr>
        <w:pStyle w:val="Nadpis3"/>
        <w:numPr>
          <w:ilvl w:val="0"/>
          <w:numId w:val="0"/>
        </w:numPr>
        <w:ind w:left="1021"/>
      </w:pPr>
      <w:r w:rsidRPr="005C5341">
        <w:t xml:space="preserve">Prokazuje-li však dodavatel prostřednictvím jiné osoby kvalifikaci a předkládá doklady podle odstavce </w:t>
      </w:r>
      <w:r w:rsidR="006B74AC">
        <w:fldChar w:fldCharType="begin"/>
      </w:r>
      <w:r w:rsidR="006B74AC">
        <w:instrText xml:space="preserve"> REF _Ref451432756 \n \h </w:instrText>
      </w:r>
      <w:r w:rsidR="006B74AC">
        <w:fldChar w:fldCharType="separate"/>
      </w:r>
      <w:r w:rsidR="00670713">
        <w:t>14.1.4</w:t>
      </w:r>
      <w:r w:rsidR="006B74AC">
        <w:fldChar w:fldCharType="end"/>
      </w:r>
      <w:r w:rsidR="006B74AC">
        <w:t xml:space="preserve"> </w:t>
      </w:r>
      <w:r w:rsidR="006B74AC">
        <w:fldChar w:fldCharType="begin"/>
      </w:r>
      <w:r w:rsidR="006B74AC">
        <w:instrText xml:space="preserve"> REF _Ref505243160 \n \h </w:instrText>
      </w:r>
      <w:r w:rsidR="006B74AC">
        <w:fldChar w:fldCharType="separate"/>
      </w:r>
      <w:r w:rsidR="00670713">
        <w:t>a)</w:t>
      </w:r>
      <w:r w:rsidR="006B74AC">
        <w:fldChar w:fldCharType="end"/>
      </w:r>
      <w:r w:rsidRPr="005C5341">
        <w:t xml:space="preserve"> výše vztahující se k takové osobě, musí dokument podle odstavce </w:t>
      </w:r>
      <w:r w:rsidR="006B74AC">
        <w:fldChar w:fldCharType="begin"/>
      </w:r>
      <w:r w:rsidR="006B74AC">
        <w:instrText xml:space="preserve"> REF _Ref505242662 \n \h </w:instrText>
      </w:r>
      <w:r w:rsidR="006B74AC">
        <w:fldChar w:fldCharType="separate"/>
      </w:r>
      <w:r w:rsidR="00670713">
        <w:t>14.4.1</w:t>
      </w:r>
      <w:r w:rsidR="006B74AC">
        <w:fldChar w:fldCharType="end"/>
      </w:r>
      <w:r w:rsidR="006B74AC">
        <w:t xml:space="preserve"> </w:t>
      </w:r>
      <w:r w:rsidR="006B74AC">
        <w:fldChar w:fldCharType="begin"/>
      </w:r>
      <w:r w:rsidR="006B74AC">
        <w:instrText xml:space="preserve"> REF _Ref451433079 \n \h </w:instrText>
      </w:r>
      <w:r w:rsidR="006B74AC">
        <w:fldChar w:fldCharType="separate"/>
      </w:r>
      <w:r w:rsidR="00670713">
        <w:t>d)</w:t>
      </w:r>
      <w:r w:rsidR="006B74AC">
        <w:fldChar w:fldCharType="end"/>
      </w:r>
      <w:r w:rsidRPr="005C5341">
        <w:t xml:space="preserve"> obsahovat závazek, že jiná osoba bude vykonávat </w:t>
      </w:r>
      <w:r w:rsidRPr="003B3BB9">
        <w:t>stavební práce</w:t>
      </w:r>
      <w:r w:rsidRPr="005C5341">
        <w:t xml:space="preserve"> či služby, ke kterým se prokazované kritérium kvalifikace vztahuje.</w:t>
      </w:r>
    </w:p>
    <w:p w14:paraId="446A08E8" w14:textId="0C750AC3" w:rsidR="00A53B20" w:rsidRDefault="00A53B20" w:rsidP="00A53B20">
      <w:pPr>
        <w:pStyle w:val="Nadpis3"/>
      </w:pPr>
      <w:r w:rsidRPr="005C5341">
        <w:t xml:space="preserve">Zadavatel v souladu s </w:t>
      </w:r>
      <w:r w:rsidRPr="002207BA">
        <w:t xml:space="preserve">§ 83, odst. 3 </w:t>
      </w:r>
      <w:r w:rsidR="000201B7">
        <w:t>ZZVZ</w:t>
      </w:r>
      <w:r w:rsidRPr="005C5341">
        <w:t xml:space="preserve"> požaduje v případě, že bude jinou osobou prokazována ekonomická kvalifikace, aby dodavatel a jiná osoba, jejímž prostřednictvím dodavatel prokazuje ekonomickou kvalifikaci podle </w:t>
      </w:r>
      <w:r w:rsidRPr="002207BA">
        <w:t xml:space="preserve">§ 78 </w:t>
      </w:r>
      <w:r w:rsidR="006B74AC">
        <w:t>ZZVZ</w:t>
      </w:r>
      <w:r w:rsidRPr="005C5341">
        <w:t>, nesli společnou a nerozdílnou odpovědnost za plnění veřejné zakázky.</w:t>
      </w:r>
      <w:r w:rsidR="002E715E">
        <w:t xml:space="preserve"> Tato společná</w:t>
      </w:r>
      <w:r w:rsidR="002E715E" w:rsidRPr="005C5341">
        <w:t xml:space="preserve"> a nerozdíln</w:t>
      </w:r>
      <w:r w:rsidR="002E715E">
        <w:t>á</w:t>
      </w:r>
      <w:r w:rsidR="002E715E" w:rsidRPr="005C5341">
        <w:t xml:space="preserve"> odpovědnost za plnění veřejné zakázky</w:t>
      </w:r>
      <w:r w:rsidR="002E715E">
        <w:t xml:space="preserve"> musí být součástí písemného závazku dle odstavce </w:t>
      </w:r>
      <w:r w:rsidR="002E715E">
        <w:fldChar w:fldCharType="begin"/>
      </w:r>
      <w:r w:rsidR="002E715E">
        <w:instrText xml:space="preserve"> REF _Ref451433079 \r \h </w:instrText>
      </w:r>
      <w:r w:rsidR="002E715E">
        <w:fldChar w:fldCharType="separate"/>
      </w:r>
      <w:r w:rsidR="00670713">
        <w:t>14.4.1d)</w:t>
      </w:r>
      <w:r w:rsidR="002E715E">
        <w:fldChar w:fldCharType="end"/>
      </w:r>
      <w:r w:rsidR="002E715E">
        <w:t xml:space="preserve"> výše.</w:t>
      </w:r>
    </w:p>
    <w:p w14:paraId="32E47A5C" w14:textId="3783C617" w:rsidR="00A53B20" w:rsidRDefault="00A53B20" w:rsidP="00A53B20">
      <w:pPr>
        <w:pStyle w:val="Nadpis2"/>
        <w:rPr>
          <w:rFonts w:cs="Arial"/>
          <w:szCs w:val="22"/>
        </w:rPr>
      </w:pPr>
      <w:r w:rsidRPr="005C5341">
        <w:rPr>
          <w:rFonts w:cs="Arial"/>
          <w:szCs w:val="22"/>
        </w:rPr>
        <w:t xml:space="preserve">V souladu s </w:t>
      </w:r>
      <w:r w:rsidRPr="002207BA">
        <w:rPr>
          <w:rFonts w:cs="Arial"/>
          <w:szCs w:val="22"/>
        </w:rPr>
        <w:t xml:space="preserve">§ 86, odst. 5 </w:t>
      </w:r>
      <w:r w:rsidR="000201B7">
        <w:rPr>
          <w:rFonts w:cs="Arial"/>
          <w:szCs w:val="22"/>
        </w:rPr>
        <w:t>ZZVZ</w:t>
      </w:r>
      <w:r w:rsidRPr="005C5341">
        <w:rPr>
          <w:rFonts w:cs="Arial"/>
          <w:szCs w:val="22"/>
        </w:rPr>
        <w:t xml:space="preserve"> musí doklady prokazující základní způsobilost podle odstavce </w:t>
      </w:r>
      <w:r w:rsidR="006B74AC">
        <w:rPr>
          <w:rFonts w:cs="Arial"/>
          <w:szCs w:val="22"/>
        </w:rPr>
        <w:fldChar w:fldCharType="begin"/>
      </w:r>
      <w:r w:rsidR="006B74AC">
        <w:rPr>
          <w:rFonts w:cs="Arial"/>
          <w:szCs w:val="22"/>
        </w:rPr>
        <w:instrText xml:space="preserve"> REF _Ref451432928 \n \h </w:instrText>
      </w:r>
      <w:r w:rsidR="006B74AC">
        <w:rPr>
          <w:rFonts w:cs="Arial"/>
          <w:szCs w:val="22"/>
        </w:rPr>
      </w:r>
      <w:r w:rsidR="006B74AC">
        <w:rPr>
          <w:rFonts w:cs="Arial"/>
          <w:szCs w:val="22"/>
        </w:rPr>
        <w:fldChar w:fldCharType="separate"/>
      </w:r>
      <w:r w:rsidR="00670713">
        <w:rPr>
          <w:rFonts w:cs="Arial"/>
          <w:szCs w:val="22"/>
        </w:rPr>
        <w:t>14.1.1</w:t>
      </w:r>
      <w:r w:rsidR="006B74AC">
        <w:rPr>
          <w:rFonts w:cs="Arial"/>
          <w:szCs w:val="22"/>
        </w:rPr>
        <w:fldChar w:fldCharType="end"/>
      </w:r>
      <w:r w:rsidR="006B74AC">
        <w:rPr>
          <w:rFonts w:cs="Arial"/>
          <w:szCs w:val="22"/>
        </w:rPr>
        <w:t xml:space="preserve"> </w:t>
      </w:r>
      <w:r w:rsidRPr="005C5341">
        <w:rPr>
          <w:rFonts w:cs="Arial"/>
          <w:szCs w:val="22"/>
        </w:rPr>
        <w:t xml:space="preserve">výše a profesní způsobilosti dle odstavce </w:t>
      </w:r>
      <w:r w:rsidR="006B74AC">
        <w:rPr>
          <w:rFonts w:cs="Arial"/>
          <w:szCs w:val="22"/>
        </w:rPr>
        <w:fldChar w:fldCharType="begin"/>
      </w:r>
      <w:r w:rsidR="006B74AC">
        <w:rPr>
          <w:rFonts w:cs="Arial"/>
          <w:szCs w:val="22"/>
        </w:rPr>
        <w:instrText xml:space="preserve"> REF _Ref451432945 \n \h </w:instrText>
      </w:r>
      <w:r w:rsidR="006B74AC">
        <w:rPr>
          <w:rFonts w:cs="Arial"/>
          <w:szCs w:val="22"/>
        </w:rPr>
      </w:r>
      <w:r w:rsidR="006B74AC">
        <w:rPr>
          <w:rFonts w:cs="Arial"/>
          <w:szCs w:val="22"/>
        </w:rPr>
        <w:fldChar w:fldCharType="separate"/>
      </w:r>
      <w:r w:rsidR="00670713">
        <w:rPr>
          <w:rFonts w:cs="Arial"/>
          <w:szCs w:val="22"/>
        </w:rPr>
        <w:t>14.1.2</w:t>
      </w:r>
      <w:r w:rsidR="006B74AC">
        <w:rPr>
          <w:rFonts w:cs="Arial"/>
          <w:szCs w:val="22"/>
        </w:rPr>
        <w:fldChar w:fldCharType="end"/>
      </w:r>
      <w:r w:rsidR="006B74AC">
        <w:rPr>
          <w:rFonts w:cs="Arial"/>
          <w:szCs w:val="22"/>
        </w:rPr>
        <w:t xml:space="preserve"> </w:t>
      </w:r>
      <w:r w:rsidR="006B74AC">
        <w:rPr>
          <w:rFonts w:cs="Arial"/>
          <w:szCs w:val="22"/>
        </w:rPr>
        <w:fldChar w:fldCharType="begin"/>
      </w:r>
      <w:r w:rsidR="006B74AC">
        <w:rPr>
          <w:rFonts w:cs="Arial"/>
          <w:szCs w:val="22"/>
        </w:rPr>
        <w:instrText xml:space="preserve"> REF _Ref451432950 \n \h </w:instrText>
      </w:r>
      <w:r w:rsidR="006B74AC">
        <w:rPr>
          <w:rFonts w:cs="Arial"/>
          <w:szCs w:val="22"/>
        </w:rPr>
      </w:r>
      <w:r w:rsidR="006B74AC">
        <w:rPr>
          <w:rFonts w:cs="Arial"/>
          <w:szCs w:val="22"/>
        </w:rPr>
        <w:fldChar w:fldCharType="separate"/>
      </w:r>
      <w:r w:rsidR="00670713">
        <w:rPr>
          <w:rFonts w:cs="Arial"/>
          <w:szCs w:val="22"/>
        </w:rPr>
        <w:t>a)</w:t>
      </w:r>
      <w:r w:rsidR="006B74AC">
        <w:rPr>
          <w:rFonts w:cs="Arial"/>
          <w:szCs w:val="22"/>
        </w:rPr>
        <w:fldChar w:fldCharType="end"/>
      </w:r>
      <w:r w:rsidRPr="005C5341">
        <w:rPr>
          <w:rFonts w:cs="Arial"/>
          <w:szCs w:val="22"/>
        </w:rPr>
        <w:t xml:space="preserve"> výše prokazovat splnění požadovaného kritéria nejpozději v době 3 měsíců před dnem zahájení zadávacího řízení tj. uveřejnění oznámení dle odstavce </w:t>
      </w:r>
      <w:r>
        <w:rPr>
          <w:rFonts w:cs="Arial"/>
          <w:szCs w:val="22"/>
        </w:rPr>
        <w:fldChar w:fldCharType="begin"/>
      </w:r>
      <w:r>
        <w:rPr>
          <w:rFonts w:cs="Arial"/>
          <w:szCs w:val="22"/>
        </w:rPr>
        <w:instrText xml:space="preserve"> REF _Ref505164533 \n \h </w:instrText>
      </w:r>
      <w:r>
        <w:rPr>
          <w:rFonts w:cs="Arial"/>
          <w:szCs w:val="22"/>
        </w:rPr>
      </w:r>
      <w:r>
        <w:rPr>
          <w:rFonts w:cs="Arial"/>
          <w:szCs w:val="22"/>
        </w:rPr>
        <w:fldChar w:fldCharType="separate"/>
      </w:r>
      <w:r w:rsidR="00670713">
        <w:rPr>
          <w:rFonts w:cs="Arial"/>
          <w:szCs w:val="22"/>
        </w:rPr>
        <w:t>3.1.2</w:t>
      </w:r>
      <w:r>
        <w:rPr>
          <w:rFonts w:cs="Arial"/>
          <w:szCs w:val="22"/>
        </w:rPr>
        <w:fldChar w:fldCharType="end"/>
      </w:r>
      <w:r>
        <w:rPr>
          <w:rFonts w:cs="Arial"/>
          <w:szCs w:val="22"/>
        </w:rPr>
        <w:t xml:space="preserve"> </w:t>
      </w:r>
      <w:r w:rsidRPr="005C5341">
        <w:rPr>
          <w:rFonts w:cs="Arial"/>
          <w:szCs w:val="22"/>
        </w:rPr>
        <w:t>výše ve Věstníku veřejných zakázek.</w:t>
      </w:r>
    </w:p>
    <w:p w14:paraId="0236D93E" w14:textId="77777777" w:rsidR="00A53B20" w:rsidRDefault="00A53B20" w:rsidP="00A53B20">
      <w:pPr>
        <w:pStyle w:val="Nadpis2"/>
        <w:rPr>
          <w:rFonts w:cs="Arial"/>
          <w:szCs w:val="22"/>
        </w:rPr>
      </w:pPr>
      <w:r w:rsidRPr="005C5341">
        <w:rPr>
          <w:rFonts w:cs="Arial"/>
          <w:szCs w:val="22"/>
        </w:rPr>
        <w:t xml:space="preserve">Pokud </w:t>
      </w:r>
      <w:r w:rsidR="000201B7">
        <w:rPr>
          <w:rFonts w:cs="Arial"/>
          <w:szCs w:val="22"/>
        </w:rPr>
        <w:t>ZZVZ</w:t>
      </w:r>
      <w:r w:rsidRPr="005C5341">
        <w:rPr>
          <w:rFonts w:cs="Arial"/>
          <w:szCs w:val="22"/>
        </w:rPr>
        <w:t xml:space="preserve"> nebo zadavatel v Zadávací dokumentaci nepožaduje jinak, předkládá dodavatel v souladu s </w:t>
      </w:r>
      <w:r w:rsidRPr="002207BA">
        <w:rPr>
          <w:rFonts w:cs="Arial"/>
          <w:szCs w:val="22"/>
        </w:rPr>
        <w:t xml:space="preserve">§ 45, odst. 1 </w:t>
      </w:r>
      <w:r w:rsidR="000201B7">
        <w:rPr>
          <w:rFonts w:cs="Arial"/>
          <w:szCs w:val="22"/>
        </w:rPr>
        <w:t>ZZVZ</w:t>
      </w:r>
      <w:r w:rsidRPr="005C5341">
        <w:rPr>
          <w:rFonts w:cs="Arial"/>
          <w:szCs w:val="22"/>
        </w:rPr>
        <w:t xml:space="preserve"> kopie dokladů.</w:t>
      </w:r>
    </w:p>
    <w:p w14:paraId="0D38CD62" w14:textId="6CE7DBB0" w:rsidR="00A53B20" w:rsidRPr="00A53B20" w:rsidRDefault="00A64DEE" w:rsidP="00A53B20">
      <w:pPr>
        <w:pStyle w:val="Nadpis2"/>
      </w:pPr>
      <w:r>
        <w:rPr>
          <w:rFonts w:cs="Arial"/>
          <w:szCs w:val="22"/>
        </w:rPr>
        <w:t xml:space="preserve">Pokud není v Zadávací dokumentaci stanoveno jinak, </w:t>
      </w:r>
      <w:r w:rsidRPr="006D17A2">
        <w:rPr>
          <w:rFonts w:cs="Arial"/>
          <w:szCs w:val="22"/>
          <w:u w:val="single"/>
        </w:rPr>
        <w:t>není</w:t>
      </w:r>
      <w:r>
        <w:rPr>
          <w:rFonts w:cs="Arial"/>
          <w:szCs w:val="22"/>
        </w:rPr>
        <w:t xml:space="preserve"> d</w:t>
      </w:r>
      <w:r w:rsidRPr="00781AAD">
        <w:rPr>
          <w:rFonts w:cs="Arial"/>
          <w:szCs w:val="22"/>
        </w:rPr>
        <w:t xml:space="preserve">odavatel </w:t>
      </w:r>
      <w:r w:rsidRPr="008A3858">
        <w:rPr>
          <w:rFonts w:cs="Arial"/>
          <w:szCs w:val="22"/>
          <w:u w:val="single"/>
        </w:rPr>
        <w:t>oprávněn</w:t>
      </w:r>
      <w:r w:rsidRPr="00781AAD">
        <w:rPr>
          <w:rFonts w:cs="Arial"/>
          <w:szCs w:val="22"/>
        </w:rPr>
        <w:t xml:space="preserve"> nahradit předložení dokladů čestným prohlášením dle § 86 odst. 2 ZZVZ.</w:t>
      </w:r>
      <w:r w:rsidR="00A53B20" w:rsidRPr="005C5341">
        <w:rPr>
          <w:rFonts w:cs="Arial"/>
          <w:szCs w:val="22"/>
        </w:rPr>
        <w:t xml:space="preserve"> </w:t>
      </w:r>
      <w:r w:rsidR="00A53B20">
        <w:rPr>
          <w:color w:val="000000"/>
        </w:rPr>
        <w:t xml:space="preserve">Dodavatel může vždy nahradit požadované doklady jednotným evropským osvědčením pro veřejné </w:t>
      </w:r>
      <w:r w:rsidR="00A53B20" w:rsidRPr="006C03B9">
        <w:rPr>
          <w:color w:val="000000"/>
        </w:rPr>
        <w:t>zakázky</w:t>
      </w:r>
      <w:r w:rsidR="006C03B9" w:rsidRPr="006C03B9">
        <w:rPr>
          <w:color w:val="000000"/>
        </w:rPr>
        <w:t xml:space="preserve"> </w:t>
      </w:r>
      <w:r w:rsidR="006C03B9" w:rsidRPr="006C03B9">
        <w:t>dle § 87 ZZVZ</w:t>
      </w:r>
      <w:r w:rsidR="00A53B20">
        <w:rPr>
          <w:color w:val="000000"/>
        </w:rPr>
        <w:t>.</w:t>
      </w:r>
      <w:r w:rsidR="002E715E">
        <w:rPr>
          <w:color w:val="000000"/>
        </w:rPr>
        <w:t xml:space="preserve"> </w:t>
      </w:r>
      <w:r w:rsidR="002E715E" w:rsidRPr="00AB4ED3">
        <w:t>Vzor jednotného evropského osvědčení je stanoven prováděcím nařízení Komise (EU) 2016/7 ze dne 5. ledna 2016, kterým se zavádí standardní formulář jednotného evropského osvědčení pro veřejné zakázky</w:t>
      </w:r>
      <w:r w:rsidR="002E715E">
        <w:t>.</w:t>
      </w:r>
    </w:p>
    <w:p w14:paraId="572BE25F" w14:textId="77777777" w:rsidR="007D0F35" w:rsidRPr="006C03B9" w:rsidRDefault="007D0F35" w:rsidP="006C03B9">
      <w:pPr>
        <w:pStyle w:val="Nadpis2"/>
      </w:pPr>
      <w:r w:rsidRPr="006C03B9">
        <w:t>Dodavatel je oprávněn nahradit výpisem ze seznamu kvalifikovaných dodavatelů doklad</w:t>
      </w:r>
      <w:r w:rsidR="0012716C" w:rsidRPr="006C03B9">
        <w:t>y</w:t>
      </w:r>
      <w:r w:rsidRPr="006C03B9">
        <w:t xml:space="preserve"> prokazující základní způsobilost podle § 74 ZZVZ a profesní způsobilost podle § 77 ZZVZ v tom rozsahu, v jakém údaje ve výpisu ze seznamu kvalifikovaných dodavatelů prokazují splnění kritérií profesní způsobilosti. Výpis ze seznamu kvalifikovaných dodavatelů nesmí být k poslednímu dni, ke kterému má být prokázána </w:t>
      </w:r>
      <w:r w:rsidR="0012716C" w:rsidRPr="006C03B9">
        <w:t xml:space="preserve">základní způsobilost nebo </w:t>
      </w:r>
      <w:r w:rsidRPr="006C03B9">
        <w:t xml:space="preserve">profesní způsobilost, starší než 3 měsíce. Dodavatel je dále oprávněn prokázat kvalifikaci platným certifikátem vydaným v rámci systému certifikovaných dodavatelů ve smyslu ustanovení § 233 a násl. </w:t>
      </w:r>
      <w:r w:rsidR="00D64045">
        <w:t>ZZVZ</w:t>
      </w:r>
      <w:r w:rsidRPr="006C03B9">
        <w:t xml:space="preserve">. </w:t>
      </w:r>
    </w:p>
    <w:p w14:paraId="49984911" w14:textId="77777777" w:rsidR="00A53B20" w:rsidRDefault="00A53B20" w:rsidP="00A53B20">
      <w:pPr>
        <w:pStyle w:val="Nadpis2"/>
      </w:pPr>
      <w:r w:rsidRPr="006C03B9">
        <w:lastRenderedPageBreak/>
        <w:t>Pokud po předložení dokladů o kvalifikaci v průběhu zadávacího řízení dojde ke změně kvalifikace účastníka zadávacího řízení, je účastník zadávacího řízení povinen postupovat v souladu s § 88 ZZVZ.</w:t>
      </w:r>
    </w:p>
    <w:p w14:paraId="3BF1C398" w14:textId="77777777" w:rsidR="00A74AD5" w:rsidRPr="00A74AD5" w:rsidRDefault="007B4000" w:rsidP="007B4000">
      <w:pPr>
        <w:pStyle w:val="Nadpis2"/>
      </w:pPr>
      <w:r>
        <w:rPr>
          <w:rFonts w:cs="Arial"/>
        </w:rPr>
        <w:t xml:space="preserve">Současně </w:t>
      </w:r>
      <w:r w:rsidRPr="00F575E5">
        <w:rPr>
          <w:rFonts w:cs="Arial"/>
        </w:rPr>
        <w:t>Žádost o účast musí obsahovat</w:t>
      </w:r>
      <w:r w:rsidR="00A74AD5">
        <w:rPr>
          <w:rFonts w:cs="Arial"/>
        </w:rPr>
        <w:t>:</w:t>
      </w:r>
    </w:p>
    <w:p w14:paraId="0B8C78D7" w14:textId="473B525F" w:rsidR="007B4000" w:rsidRDefault="007B4000" w:rsidP="004172D4">
      <w:pPr>
        <w:pStyle w:val="Nadpis2"/>
        <w:numPr>
          <w:ilvl w:val="0"/>
          <w:numId w:val="35"/>
        </w:numPr>
        <w:ind w:left="1418" w:hanging="425"/>
      </w:pPr>
      <w:r w:rsidRPr="00F575E5">
        <w:rPr>
          <w:rFonts w:cs="Arial"/>
          <w:szCs w:val="22"/>
        </w:rPr>
        <w:t xml:space="preserve">Čestné prohlášení </w:t>
      </w:r>
      <w:r w:rsidRPr="00A74AD5">
        <w:rPr>
          <w:rFonts w:cs="Arial"/>
          <w:szCs w:val="22"/>
          <w:u w:val="single"/>
        </w:rPr>
        <w:t>o neexistenci střetu zájmů</w:t>
      </w:r>
      <w:r w:rsidR="00A74AD5">
        <w:rPr>
          <w:rFonts w:cs="Arial"/>
          <w:szCs w:val="22"/>
          <w:u w:val="single"/>
        </w:rPr>
        <w:t xml:space="preserve"> </w:t>
      </w:r>
      <w:r w:rsidR="00A74AD5" w:rsidRPr="002E3B4D">
        <w:rPr>
          <w:rFonts w:cs="Arial"/>
          <w:szCs w:val="24"/>
          <w:u w:val="single"/>
        </w:rPr>
        <w:t>dle § 4b zákona č. 159/2006 Sb., o střetu zájmů, ve znění pozdějších předpisů</w:t>
      </w:r>
      <w:r>
        <w:rPr>
          <w:rFonts w:cs="Arial"/>
          <w:szCs w:val="22"/>
        </w:rPr>
        <w:t xml:space="preserve">, </w:t>
      </w:r>
      <w:r w:rsidRPr="002B3FF1">
        <w:t xml:space="preserve">jehož vzor je uveden </w:t>
      </w:r>
      <w:r w:rsidR="00186796" w:rsidRPr="002B3FF1">
        <w:t xml:space="preserve">v </w:t>
      </w:r>
      <w:r w:rsidR="00186796" w:rsidRPr="002B3FF1">
        <w:rPr>
          <w:b/>
        </w:rPr>
        <w:t xml:space="preserve">Doplňku </w:t>
      </w:r>
      <w:r w:rsidR="00A74AD5">
        <w:rPr>
          <w:b/>
        </w:rPr>
        <w:t>5</w:t>
      </w:r>
      <w:r w:rsidR="00A74AD5" w:rsidRPr="002B3FF1">
        <w:t xml:space="preserve"> </w:t>
      </w:r>
      <w:r w:rsidR="00186796" w:rsidRPr="002B3FF1">
        <w:t xml:space="preserve">pokynů pro Žádost o účast, </w:t>
      </w:r>
      <w:r w:rsidRPr="002B3FF1">
        <w:t>obsažených v Části 4 Zadávací dokumentace</w:t>
      </w:r>
      <w:r w:rsidR="001E523B" w:rsidRPr="002B3FF1">
        <w:t>.</w:t>
      </w:r>
    </w:p>
    <w:p w14:paraId="15F5535B" w14:textId="4C40AFD3" w:rsidR="00A74AD5" w:rsidRPr="00A74AD5" w:rsidRDefault="00A74AD5" w:rsidP="004172D4">
      <w:pPr>
        <w:pStyle w:val="Nadpis2"/>
        <w:numPr>
          <w:ilvl w:val="0"/>
          <w:numId w:val="35"/>
        </w:numPr>
        <w:ind w:left="1418" w:hanging="425"/>
      </w:pPr>
      <w:r w:rsidRPr="00F575E5">
        <w:rPr>
          <w:rFonts w:cs="Arial"/>
          <w:szCs w:val="22"/>
        </w:rPr>
        <w:t xml:space="preserve">Čestné </w:t>
      </w:r>
      <w:r w:rsidRPr="00274B9F">
        <w:rPr>
          <w:rFonts w:cs="Arial"/>
          <w:szCs w:val="22"/>
        </w:rPr>
        <w:t xml:space="preserve">prohlášení </w:t>
      </w:r>
      <w:r w:rsidRPr="00274B9F">
        <w:rPr>
          <w:rFonts w:cs="Arial"/>
          <w:szCs w:val="24"/>
          <w:u w:val="single"/>
        </w:rPr>
        <w:t>k omezujícím opatřením ve vztahu k sankcím spojeným s porušováním mezinárodních práv a konfliktem na Ukrajině</w:t>
      </w:r>
      <w:r w:rsidRPr="00274B9F">
        <w:rPr>
          <w:rFonts w:cs="Arial"/>
          <w:szCs w:val="22"/>
        </w:rPr>
        <w:t xml:space="preserve">, </w:t>
      </w:r>
      <w:r w:rsidRPr="00274B9F">
        <w:rPr>
          <w:rFonts w:cs="Arial"/>
        </w:rPr>
        <w:t>jehož</w:t>
      </w:r>
      <w:r w:rsidRPr="002B3FF1">
        <w:t xml:space="preserve"> vzor je uveden v </w:t>
      </w:r>
      <w:r w:rsidRPr="002B3FF1">
        <w:rPr>
          <w:b/>
        </w:rPr>
        <w:t xml:space="preserve">Doplňku </w:t>
      </w:r>
      <w:r>
        <w:rPr>
          <w:b/>
        </w:rPr>
        <w:t>7</w:t>
      </w:r>
      <w:r w:rsidRPr="002B3FF1">
        <w:t xml:space="preserve"> pokynů pro Žádost o účast, obsažených v Části 4 Zadávací dokumentace.</w:t>
      </w:r>
    </w:p>
    <w:p w14:paraId="7237F7AD" w14:textId="77777777" w:rsidR="00A53B20" w:rsidRPr="00032098" w:rsidRDefault="00474CA5" w:rsidP="0065782F">
      <w:pPr>
        <w:pStyle w:val="Nadpis1"/>
        <w:rPr>
          <w:b/>
        </w:rPr>
      </w:pPr>
      <w:bookmarkStart w:id="107" w:name="_Toc96703431"/>
      <w:r w:rsidRPr="00032098">
        <w:t>způsob zpracování, forma a podpisy žádosti o účast</w:t>
      </w:r>
      <w:bookmarkEnd w:id="107"/>
    </w:p>
    <w:p w14:paraId="68259444" w14:textId="77777777" w:rsidR="00A53B20" w:rsidRPr="005C5341" w:rsidRDefault="00474CA5" w:rsidP="00A53B20">
      <w:pPr>
        <w:pStyle w:val="Nadpis2"/>
        <w:rPr>
          <w:rFonts w:cs="Arial"/>
          <w:szCs w:val="22"/>
        </w:rPr>
      </w:pPr>
      <w:r w:rsidRPr="005C5341">
        <w:rPr>
          <w:rFonts w:cs="Arial"/>
          <w:szCs w:val="22"/>
        </w:rPr>
        <w:t xml:space="preserve">Žádost o účast bude v souladu s </w:t>
      </w:r>
      <w:r w:rsidRPr="002207BA">
        <w:rPr>
          <w:rFonts w:cs="Arial"/>
          <w:szCs w:val="22"/>
        </w:rPr>
        <w:t xml:space="preserve">§ 37, odst. 2 </w:t>
      </w:r>
      <w:r w:rsidR="000201B7">
        <w:rPr>
          <w:rFonts w:cs="Arial"/>
          <w:szCs w:val="22"/>
        </w:rPr>
        <w:t>ZZVZ</w:t>
      </w:r>
      <w:r w:rsidRPr="005C5341">
        <w:rPr>
          <w:rFonts w:cs="Arial"/>
          <w:szCs w:val="22"/>
        </w:rPr>
        <w:t xml:space="preserve"> zpracována dodavatelem:</w:t>
      </w:r>
    </w:p>
    <w:p w14:paraId="04B5EE9E" w14:textId="231B8B63" w:rsidR="00A53B20" w:rsidRDefault="00474CA5" w:rsidP="00474CA5">
      <w:pPr>
        <w:pStyle w:val="Nadpis3"/>
      </w:pPr>
      <w:r w:rsidRPr="005C5341">
        <w:t>V písemné formě v českém jazyce, jednoznačně, bez vsuvek, korekcí a jiných nejasností</w:t>
      </w:r>
      <w:r w:rsidR="00B27BDC">
        <w:t>.</w:t>
      </w:r>
    </w:p>
    <w:p w14:paraId="528FC4D1" w14:textId="4CEA75D9" w:rsidR="00474CA5" w:rsidRDefault="00B27BDC" w:rsidP="00474CA5">
      <w:pPr>
        <w:pStyle w:val="Nadpis3"/>
      </w:pPr>
      <w:r w:rsidRPr="00B27BDC">
        <w:t>Zadavatel upozorňuje účastníky, že žádost o účast v elektronickém nástroji nemusí být předložena v podobě jednoho souboru, a s ohledem na tuto skutečnost doporučuje účastníkům, aby do žádosti o účast vkládali rovnou originály či ověřené kopie dokumentů k prokázání kvalifikace, pokud je již mají k dispozici (následně nebudou muset být vyzýváni k předložení originálů či ověřených kopií před podpisem smlouvy)</w:t>
      </w:r>
      <w:r w:rsidR="00474CA5" w:rsidRPr="00B27BDC">
        <w:t>.</w:t>
      </w:r>
    </w:p>
    <w:p w14:paraId="707E6036" w14:textId="77777777" w:rsidR="00B27BDC" w:rsidRDefault="00B27BDC" w:rsidP="00B27BDC">
      <w:pPr>
        <w:pStyle w:val="Nadpis3"/>
      </w:pPr>
      <w:r w:rsidRPr="00B27BDC">
        <w:t>V případě společné žádosti o účast musí být dodavatel, prostřednictvím jehož přístupu do elektronického nástroje bude žádost o účast podávána, určen jako vedoucí účastník odpovědný za zakázku a toto určení bude potvrzeno předložením zmocnění k zastupování všech ostatních dodavatelů. V opačném případě je nutné, aby žádost o účast byla elektronicky podepsána ostatními zúčastněnými dodavateli</w:t>
      </w:r>
      <w:r>
        <w:t>.</w:t>
      </w:r>
    </w:p>
    <w:p w14:paraId="3B3DF31A" w14:textId="77777777" w:rsidR="00B27BDC" w:rsidRPr="00B27BDC" w:rsidRDefault="00B27BDC" w:rsidP="00B27BDC">
      <w:pPr>
        <w:pStyle w:val="Nadpis3"/>
      </w:pPr>
      <w:r w:rsidRPr="00B27BDC">
        <w:t>Žádost o účast musí být datována a podepsána (alespoň prostým elektronickým podpisem</w:t>
      </w:r>
      <w:r w:rsidR="00EF02D1">
        <w:t xml:space="preserve"> </w:t>
      </w:r>
      <w:r>
        <w:t>- tj. např. scan vlastnoručního podpisu</w:t>
      </w:r>
      <w:r w:rsidRPr="00B27BDC">
        <w:t>) osobou oprávněnou zastupovat účastníka. Pokud oprávnění k zastupování nevyplývá ze zápisu do obchodního rejstříku či jiné obdobné evidence, předloží účastník v žádosti o účast plnou moc této osoby</w:t>
      </w:r>
      <w:r>
        <w:t>.</w:t>
      </w:r>
    </w:p>
    <w:p w14:paraId="52A3ED1C" w14:textId="77777777" w:rsidR="004852F6" w:rsidRDefault="004852F6" w:rsidP="004852F6">
      <w:pPr>
        <w:pStyle w:val="Nadpis2"/>
      </w:pPr>
      <w:r w:rsidRPr="005C5341">
        <w:rPr>
          <w:rFonts w:cs="Arial"/>
          <w:szCs w:val="22"/>
        </w:rPr>
        <w:t xml:space="preserve">Detailní požadavky a údaje k obsahu a zpracování </w:t>
      </w:r>
      <w:r>
        <w:rPr>
          <w:rFonts w:cs="Arial"/>
          <w:szCs w:val="22"/>
        </w:rPr>
        <w:t>žádosti o účast</w:t>
      </w:r>
      <w:r w:rsidRPr="005C5341">
        <w:rPr>
          <w:rFonts w:cs="Arial"/>
          <w:szCs w:val="22"/>
        </w:rPr>
        <w:t xml:space="preserve"> jsou uvedeny v </w:t>
      </w:r>
      <w:r>
        <w:rPr>
          <w:rFonts w:cs="Arial"/>
          <w:szCs w:val="22"/>
        </w:rPr>
        <w:t>Zadávací dokumentaci</w:t>
      </w:r>
      <w:r w:rsidRPr="005C5341">
        <w:rPr>
          <w:rFonts w:cs="Arial"/>
          <w:szCs w:val="22"/>
        </w:rPr>
        <w:t xml:space="preserve">, </w:t>
      </w:r>
      <w:r>
        <w:rPr>
          <w:rFonts w:cs="Arial"/>
          <w:szCs w:val="22"/>
        </w:rPr>
        <w:t xml:space="preserve">Část </w:t>
      </w:r>
      <w:r w:rsidRPr="005C5341">
        <w:rPr>
          <w:rFonts w:cs="Arial"/>
          <w:szCs w:val="22"/>
        </w:rPr>
        <w:t xml:space="preserve">4 </w:t>
      </w:r>
      <w:r>
        <w:rPr>
          <w:rFonts w:cs="Arial"/>
          <w:szCs w:val="22"/>
        </w:rPr>
        <w:t>F</w:t>
      </w:r>
      <w:r w:rsidRPr="005B4B27">
        <w:rPr>
          <w:rFonts w:cs="Arial"/>
          <w:szCs w:val="22"/>
        </w:rPr>
        <w:t xml:space="preserve">ormuláře a podrobné pokyny pro </w:t>
      </w:r>
      <w:r>
        <w:rPr>
          <w:rFonts w:cs="Arial"/>
          <w:szCs w:val="22"/>
        </w:rPr>
        <w:t>zpracování žádosti o účast a</w:t>
      </w:r>
      <w:r w:rsidRPr="005B4B27">
        <w:rPr>
          <w:rFonts w:cs="Arial"/>
          <w:szCs w:val="22"/>
        </w:rPr>
        <w:t xml:space="preserve"> nabíd</w:t>
      </w:r>
      <w:r>
        <w:rPr>
          <w:rFonts w:cs="Arial"/>
          <w:szCs w:val="22"/>
        </w:rPr>
        <w:t>ek</w:t>
      </w:r>
      <w:r w:rsidRPr="005C5341">
        <w:rPr>
          <w:rFonts w:cs="Arial"/>
          <w:szCs w:val="22"/>
        </w:rPr>
        <w:t>.</w:t>
      </w:r>
    </w:p>
    <w:p w14:paraId="75CC1BA4" w14:textId="77777777" w:rsidR="00CB30BD" w:rsidRPr="00F45A6B" w:rsidRDefault="00CB30BD" w:rsidP="0065782F">
      <w:pPr>
        <w:pStyle w:val="Nadpis1"/>
        <w:rPr>
          <w:b/>
        </w:rPr>
      </w:pPr>
      <w:bookmarkStart w:id="108" w:name="_Ref505251056"/>
      <w:bookmarkStart w:id="109" w:name="_Toc96703432"/>
      <w:r>
        <w:t xml:space="preserve">lhůta a </w:t>
      </w:r>
      <w:r w:rsidR="008D4CDE">
        <w:t>způsob</w:t>
      </w:r>
      <w:r>
        <w:t xml:space="preserve"> podání žádostí o účast</w:t>
      </w:r>
      <w:bookmarkEnd w:id="108"/>
      <w:bookmarkEnd w:id="109"/>
    </w:p>
    <w:p w14:paraId="324D65EE" w14:textId="724BC018" w:rsidR="00CB30BD" w:rsidRPr="005C5341" w:rsidRDefault="00BC26B6" w:rsidP="00CB30BD">
      <w:pPr>
        <w:pStyle w:val="Nadpis2"/>
        <w:rPr>
          <w:rFonts w:cs="Arial"/>
          <w:szCs w:val="22"/>
        </w:rPr>
      </w:pPr>
      <w:bookmarkStart w:id="110" w:name="_Ref508278191"/>
      <w:r w:rsidRPr="005C5341">
        <w:rPr>
          <w:rFonts w:cs="Arial"/>
          <w:szCs w:val="22"/>
        </w:rPr>
        <w:t xml:space="preserve">Žádost o účast v zadávacím řízení </w:t>
      </w:r>
      <w:r w:rsidR="000177F4" w:rsidRPr="000710D7">
        <w:t>spolu s dokumenty, kterými dodavatel</w:t>
      </w:r>
      <w:r w:rsidR="000177F4" w:rsidRPr="00263282">
        <w:t xml:space="preserve"> </w:t>
      </w:r>
      <w:r w:rsidR="000177F4">
        <w:t xml:space="preserve">prokazuje zadavateli splnění kvalifikace (dále </w:t>
      </w:r>
      <w:r w:rsidR="000177F4" w:rsidRPr="000177F4">
        <w:t>jen „</w:t>
      </w:r>
      <w:r w:rsidR="000177F4" w:rsidRPr="000177F4">
        <w:rPr>
          <w:bCs/>
        </w:rPr>
        <w:t>žádost o účast</w:t>
      </w:r>
      <w:r w:rsidR="000177F4">
        <w:t xml:space="preserve">“), </w:t>
      </w:r>
      <w:r w:rsidR="008D4CDE">
        <w:t xml:space="preserve">musí být podána zadavateli </w:t>
      </w:r>
      <w:r w:rsidR="008D4CDE" w:rsidRPr="005C5341">
        <w:rPr>
          <w:rFonts w:cs="Arial"/>
          <w:szCs w:val="22"/>
        </w:rPr>
        <w:t xml:space="preserve">do </w:t>
      </w:r>
      <w:r w:rsidR="008D4CDE" w:rsidRPr="002B3FF1">
        <w:rPr>
          <w:rFonts w:cs="Arial"/>
          <w:szCs w:val="22"/>
        </w:rPr>
        <w:t xml:space="preserve">konce lhůty pro podání žádostí </w:t>
      </w:r>
      <w:r w:rsidR="00116F7D" w:rsidRPr="002B3FF1">
        <w:t>stanovené v Oznámení o zahájení zadávacího řízení - veřejné služby</w:t>
      </w:r>
      <w:r w:rsidR="008D4CDE" w:rsidRPr="002B3FF1">
        <w:t xml:space="preserve">, a to elektronicky prostřednictvím elektronického nástroje dle odstavce </w:t>
      </w:r>
      <w:r w:rsidR="007E31C9" w:rsidRPr="002B3FF1">
        <w:fldChar w:fldCharType="begin"/>
      </w:r>
      <w:r w:rsidR="007E31C9" w:rsidRPr="002B3FF1">
        <w:instrText xml:space="preserve"> REF _Ref524078699 \n \h </w:instrText>
      </w:r>
      <w:r w:rsidR="002B3FF1">
        <w:instrText xml:space="preserve"> \* MERGEFORMAT </w:instrText>
      </w:r>
      <w:r w:rsidR="007E31C9" w:rsidRPr="002B3FF1">
        <w:fldChar w:fldCharType="separate"/>
      </w:r>
      <w:r w:rsidR="00670713">
        <w:t>1.6</w:t>
      </w:r>
      <w:r w:rsidR="007E31C9" w:rsidRPr="002B3FF1">
        <w:fldChar w:fldCharType="end"/>
      </w:r>
      <w:r w:rsidR="007E31C9">
        <w:t xml:space="preserve"> </w:t>
      </w:r>
      <w:r w:rsidR="008D4CDE">
        <w:t>výše</w:t>
      </w:r>
      <w:bookmarkEnd w:id="110"/>
      <w:r w:rsidR="00B91603">
        <w:t>.</w:t>
      </w:r>
    </w:p>
    <w:p w14:paraId="5E4C1EF8" w14:textId="51B91F34" w:rsidR="000177F4" w:rsidRPr="00EC43F1" w:rsidRDefault="002E2A1A" w:rsidP="000177F4">
      <w:pPr>
        <w:pStyle w:val="Nadpis2"/>
      </w:pPr>
      <w:r w:rsidRPr="00EC43F1">
        <w:rPr>
          <w:rFonts w:cs="Arial"/>
          <w:szCs w:val="22"/>
        </w:rPr>
        <w:t xml:space="preserve">Pokud nebude žádost o účast </w:t>
      </w:r>
      <w:r w:rsidR="009D6B05">
        <w:rPr>
          <w:rFonts w:cs="Arial"/>
          <w:szCs w:val="22"/>
        </w:rPr>
        <w:t>podána</w:t>
      </w:r>
      <w:r w:rsidRPr="00EC43F1">
        <w:rPr>
          <w:rFonts w:cs="Arial"/>
          <w:szCs w:val="22"/>
        </w:rPr>
        <w:t xml:space="preserve"> ve lhůtě </w:t>
      </w:r>
      <w:r w:rsidR="009D6B05">
        <w:rPr>
          <w:rFonts w:cs="Arial"/>
          <w:szCs w:val="22"/>
        </w:rPr>
        <w:t xml:space="preserve">a způsobem </w:t>
      </w:r>
      <w:r w:rsidRPr="00EC43F1">
        <w:rPr>
          <w:rFonts w:cs="Arial"/>
          <w:szCs w:val="22"/>
        </w:rPr>
        <w:t xml:space="preserve">dle odstavce </w:t>
      </w:r>
      <w:r w:rsidRPr="00EC43F1">
        <w:rPr>
          <w:rFonts w:cs="Arial"/>
          <w:szCs w:val="22"/>
        </w:rPr>
        <w:fldChar w:fldCharType="begin"/>
      </w:r>
      <w:r w:rsidRPr="00EC43F1">
        <w:rPr>
          <w:rFonts w:cs="Arial"/>
          <w:szCs w:val="22"/>
        </w:rPr>
        <w:instrText xml:space="preserve"> REF _Ref508278191 \n \h  \* MERGEFORMAT </w:instrText>
      </w:r>
      <w:r w:rsidRPr="00EC43F1">
        <w:rPr>
          <w:rFonts w:cs="Arial"/>
          <w:szCs w:val="22"/>
        </w:rPr>
      </w:r>
      <w:r w:rsidRPr="00EC43F1">
        <w:rPr>
          <w:rFonts w:cs="Arial"/>
          <w:szCs w:val="22"/>
        </w:rPr>
        <w:fldChar w:fldCharType="separate"/>
      </w:r>
      <w:r w:rsidR="00670713">
        <w:rPr>
          <w:rFonts w:cs="Arial"/>
          <w:szCs w:val="22"/>
        </w:rPr>
        <w:t>16.1</w:t>
      </w:r>
      <w:r w:rsidRPr="00EC43F1">
        <w:rPr>
          <w:rFonts w:cs="Arial"/>
          <w:szCs w:val="22"/>
        </w:rPr>
        <w:fldChar w:fldCharType="end"/>
      </w:r>
      <w:r w:rsidRPr="00EC43F1">
        <w:rPr>
          <w:rFonts w:cs="Arial"/>
          <w:szCs w:val="22"/>
        </w:rPr>
        <w:t xml:space="preserve"> výše, nebude žádost o účast považována za podanou a v průběhu zadávacího řízení k ní nebude přihlíženo.</w:t>
      </w:r>
    </w:p>
    <w:p w14:paraId="294D032F" w14:textId="77777777" w:rsidR="000201B7" w:rsidRPr="00F45A6B" w:rsidRDefault="000201B7" w:rsidP="0065782F">
      <w:pPr>
        <w:pStyle w:val="Nadpis1"/>
        <w:rPr>
          <w:b/>
        </w:rPr>
      </w:pPr>
      <w:bookmarkStart w:id="111" w:name="_Toc96703433"/>
      <w:r>
        <w:lastRenderedPageBreak/>
        <w:t>posouzení žádostí o účast</w:t>
      </w:r>
      <w:bookmarkEnd w:id="111"/>
    </w:p>
    <w:p w14:paraId="0A7FFBEB" w14:textId="77777777" w:rsidR="000201B7" w:rsidRDefault="000201B7" w:rsidP="000201B7">
      <w:pPr>
        <w:pStyle w:val="Nadpis2"/>
        <w:rPr>
          <w:rFonts w:cs="Arial"/>
          <w:szCs w:val="22"/>
        </w:rPr>
      </w:pPr>
      <w:r w:rsidRPr="005C5341">
        <w:rPr>
          <w:rFonts w:cs="Arial"/>
          <w:szCs w:val="22"/>
        </w:rPr>
        <w:t xml:space="preserve">Po uplynutí lhůty pro podání žádostí o účast zadavatel v souladu s </w:t>
      </w:r>
      <w:r w:rsidRPr="002207BA">
        <w:rPr>
          <w:rFonts w:cs="Arial"/>
          <w:szCs w:val="22"/>
        </w:rPr>
        <w:t xml:space="preserve">§ 61, odst. 5 </w:t>
      </w:r>
      <w:r>
        <w:rPr>
          <w:rFonts w:cs="Arial"/>
          <w:szCs w:val="22"/>
        </w:rPr>
        <w:t>ZZVZ</w:t>
      </w:r>
      <w:r w:rsidRPr="005C5341">
        <w:rPr>
          <w:rFonts w:cs="Arial"/>
          <w:szCs w:val="22"/>
        </w:rPr>
        <w:t xml:space="preserve"> posoudí soulad kvalifikace účastníků zadávacího řízení s požadavky zadavatele na kvalifikaci uvedenými v Zadávací dokumentaci.</w:t>
      </w:r>
    </w:p>
    <w:p w14:paraId="6AF011AD" w14:textId="77777777" w:rsidR="000201B7" w:rsidRDefault="000201B7" w:rsidP="000201B7">
      <w:pPr>
        <w:pStyle w:val="Nadpis2"/>
        <w:rPr>
          <w:rFonts w:cs="Arial"/>
          <w:szCs w:val="22"/>
        </w:rPr>
      </w:pPr>
      <w:bookmarkStart w:id="112" w:name="_Ref505243394"/>
      <w:r w:rsidRPr="005C5341">
        <w:rPr>
          <w:rFonts w:cs="Arial"/>
          <w:szCs w:val="22"/>
        </w:rPr>
        <w:t xml:space="preserve">Zadavatel může pro účely zajištění řádného průběhu zadávacího řízení požadovat v souladu s </w:t>
      </w:r>
      <w:r w:rsidRPr="002207BA">
        <w:rPr>
          <w:rFonts w:cs="Arial"/>
          <w:szCs w:val="22"/>
        </w:rPr>
        <w:t xml:space="preserve">§ 46 </w:t>
      </w:r>
      <w:r>
        <w:rPr>
          <w:rFonts w:cs="Arial"/>
          <w:szCs w:val="22"/>
        </w:rPr>
        <w:t>ZZVZ</w:t>
      </w:r>
      <w:r w:rsidRPr="005C5341">
        <w:rPr>
          <w:rFonts w:cs="Arial"/>
          <w:szCs w:val="22"/>
        </w:rPr>
        <w:t>, aby účastník zadávacího řízení v přiměřené lhůtě na základě žádosti zadavatele objasnil předložené údaje nebo doklady nebo doplnil chybějící údaje nebo doklady.</w:t>
      </w:r>
      <w:bookmarkEnd w:id="112"/>
    </w:p>
    <w:p w14:paraId="16E3199A" w14:textId="7AEECF13" w:rsidR="000201B7" w:rsidRPr="000201B7" w:rsidRDefault="000201B7" w:rsidP="000201B7">
      <w:pPr>
        <w:pStyle w:val="Nadpis2"/>
      </w:pPr>
      <w:r w:rsidRPr="005C5341">
        <w:t xml:space="preserve">V případě že dodavatel/účastník zadávacího řízení, ani po případném objasnění/doplnění v souladu s </w:t>
      </w:r>
      <w:r w:rsidRPr="002207BA">
        <w:t xml:space="preserve">§ 46 </w:t>
      </w:r>
      <w:r>
        <w:t>ZZVZ</w:t>
      </w:r>
      <w:r w:rsidRPr="005C5341">
        <w:t xml:space="preserve"> a odstavce </w:t>
      </w:r>
      <w:r w:rsidR="006B74AC">
        <w:fldChar w:fldCharType="begin"/>
      </w:r>
      <w:r w:rsidR="006B74AC">
        <w:instrText xml:space="preserve"> REF _Ref505243394 \n \h </w:instrText>
      </w:r>
      <w:r w:rsidR="006B74AC">
        <w:fldChar w:fldCharType="separate"/>
      </w:r>
      <w:r w:rsidR="00670713">
        <w:t>17.2</w:t>
      </w:r>
      <w:r w:rsidR="006B74AC">
        <w:fldChar w:fldCharType="end"/>
      </w:r>
      <w:r w:rsidR="006B74AC">
        <w:t xml:space="preserve"> </w:t>
      </w:r>
      <w:r w:rsidRPr="005C5341">
        <w:t xml:space="preserve">výše </w:t>
      </w:r>
      <w:r w:rsidRPr="005C5341">
        <w:rPr>
          <w:rFonts w:cs="Arial"/>
          <w:szCs w:val="22"/>
        </w:rPr>
        <w:t>nesplní požadavky zadavatele na kvalifikaci uvedené v Zadávací dokumentaci v předepsaném rozsahu,</w:t>
      </w:r>
      <w:r w:rsidRPr="005C5341">
        <w:t xml:space="preserve"> bude Zadavatel postupovat v souladu s </w:t>
      </w:r>
      <w:r w:rsidRPr="002207BA">
        <w:rPr>
          <w:rFonts w:cs="Arial"/>
          <w:szCs w:val="22"/>
        </w:rPr>
        <w:t xml:space="preserve">§ 48 </w:t>
      </w:r>
      <w:r>
        <w:rPr>
          <w:rFonts w:cs="Arial"/>
          <w:szCs w:val="22"/>
        </w:rPr>
        <w:t xml:space="preserve">ZZVZ </w:t>
      </w:r>
      <w:r w:rsidRPr="005C5341">
        <w:rPr>
          <w:rFonts w:cs="Arial"/>
          <w:szCs w:val="22"/>
        </w:rPr>
        <w:t xml:space="preserve">v návaznosti na </w:t>
      </w:r>
      <w:r w:rsidRPr="002207BA">
        <w:rPr>
          <w:rFonts w:cs="Arial"/>
          <w:szCs w:val="22"/>
        </w:rPr>
        <w:t xml:space="preserve">§ 61, odst. 5 </w:t>
      </w:r>
      <w:r>
        <w:rPr>
          <w:rFonts w:cs="Arial"/>
          <w:szCs w:val="22"/>
        </w:rPr>
        <w:t>ZZVZ.</w:t>
      </w:r>
    </w:p>
    <w:p w14:paraId="2159F73F" w14:textId="77777777" w:rsidR="00DD2642" w:rsidRPr="00F45A6B" w:rsidRDefault="00DD2642" w:rsidP="0065782F">
      <w:pPr>
        <w:pStyle w:val="Nadpis1"/>
        <w:rPr>
          <w:b/>
        </w:rPr>
      </w:pPr>
      <w:bookmarkStart w:id="113" w:name="_Toc96703434"/>
      <w:r w:rsidRPr="00DD2642">
        <w:t>výzva k podání předběžné nabídky</w:t>
      </w:r>
      <w:bookmarkEnd w:id="113"/>
    </w:p>
    <w:p w14:paraId="242A6E88" w14:textId="093E4390" w:rsidR="006B74AC" w:rsidRDefault="00CC2FE3" w:rsidP="00520B0E">
      <w:pPr>
        <w:pStyle w:val="Nadpis2"/>
        <w:jc w:val="left"/>
      </w:pPr>
      <w:bookmarkStart w:id="114" w:name="_Ref505238516"/>
      <w:r w:rsidRPr="00520B0E">
        <w:rPr>
          <w:rFonts w:cs="Arial"/>
          <w:szCs w:val="22"/>
        </w:rPr>
        <w:t>Zadavatel vyzve v souladu s § 61, odst. 5 ZZVZ k podání předběžné nabídky všechny účastníky zadávacího řízení, kteří splnili kvalifikaci v rozsahu stanoveném zadavatelem v Zadávací dokumentaci.</w:t>
      </w:r>
      <w:bookmarkEnd w:id="114"/>
      <w:r w:rsidR="006B74AC">
        <w:br w:type="page"/>
      </w:r>
    </w:p>
    <w:p w14:paraId="0ADF124E" w14:textId="77777777" w:rsidR="00CC2FE3" w:rsidRPr="001D58E3" w:rsidRDefault="00CC2FE3" w:rsidP="0065782F">
      <w:pPr>
        <w:pStyle w:val="Nadpis1"/>
        <w:numPr>
          <w:ilvl w:val="0"/>
          <w:numId w:val="0"/>
        </w:numPr>
        <w:rPr>
          <w:rStyle w:val="Nzevknihy"/>
        </w:rPr>
      </w:pPr>
      <w:bookmarkStart w:id="115" w:name="_Toc96703435"/>
      <w:r>
        <w:rPr>
          <w:rStyle w:val="Nzevknihy"/>
        </w:rPr>
        <w:lastRenderedPageBreak/>
        <w:t>D</w:t>
      </w:r>
      <w:r w:rsidRPr="001D58E3">
        <w:rPr>
          <w:rStyle w:val="Nzevknihy"/>
        </w:rPr>
        <w:t xml:space="preserve">. </w:t>
      </w:r>
      <w:r w:rsidRPr="001D58E3">
        <w:rPr>
          <w:rStyle w:val="Nzevknihy"/>
        </w:rPr>
        <w:tab/>
      </w:r>
      <w:r>
        <w:rPr>
          <w:rStyle w:val="Nzevknihy"/>
        </w:rPr>
        <w:t>Předběžná nabídka</w:t>
      </w:r>
      <w:bookmarkEnd w:id="115"/>
    </w:p>
    <w:p w14:paraId="2ACDE4F9" w14:textId="5EF44AFF" w:rsidR="00683B6A" w:rsidRPr="00CC2FE3" w:rsidRDefault="00CC2FE3" w:rsidP="0065782F">
      <w:pPr>
        <w:pStyle w:val="Nadpis1"/>
        <w:rPr>
          <w:b/>
        </w:rPr>
      </w:pPr>
      <w:bookmarkStart w:id="116" w:name="_Toc96703436"/>
      <w:bookmarkEnd w:id="91"/>
      <w:bookmarkEnd w:id="92"/>
      <w:bookmarkEnd w:id="93"/>
      <w:r>
        <w:t>požadavky na nabídkovou cenu</w:t>
      </w:r>
      <w:bookmarkEnd w:id="116"/>
    </w:p>
    <w:p w14:paraId="37D5E57F" w14:textId="2AD4B2D1" w:rsidR="00CC2FE3" w:rsidRDefault="00CC2FE3" w:rsidP="00CC2FE3">
      <w:pPr>
        <w:pStyle w:val="Nadpis2"/>
      </w:pPr>
      <w:r w:rsidRPr="00CC2FE3">
        <w:t>Zadavatel požaduje určení celkové pevné nabídkové ceny v Kč bez DPH</w:t>
      </w:r>
      <w:r w:rsidR="00F07448">
        <w:t>, v EUR bez DPH nebo v kombinaci obou měn</w:t>
      </w:r>
      <w:r w:rsidRPr="00CC2FE3">
        <w:t>.</w:t>
      </w:r>
    </w:p>
    <w:p w14:paraId="3CDCB732" w14:textId="5D6D8642" w:rsidR="00F07448" w:rsidRPr="00F07448" w:rsidRDefault="00F07448" w:rsidP="00F07448">
      <w:pPr>
        <w:pStyle w:val="Nadpis2"/>
      </w:pPr>
      <w:bookmarkStart w:id="117" w:name="_Ref9609791"/>
      <w:r>
        <w:t>Pro účely hodnocení bude rozhodný součet nabídkové ceny účastníka v Kč a EUR vyjádřený v Kč, přičemž část nabídkové ceny v EUR bude přepočtena na Kč kurzem devizového trhu ČNB platným ke dni uplynutí lhůty pro podání předběžné nabídky/nabídky.</w:t>
      </w:r>
      <w:bookmarkEnd w:id="117"/>
    </w:p>
    <w:p w14:paraId="23D20617" w14:textId="77777777" w:rsidR="00CC2FE3" w:rsidRPr="00CC2FE3" w:rsidRDefault="00CC2FE3" w:rsidP="00CC2FE3">
      <w:pPr>
        <w:pStyle w:val="Nadpis2"/>
      </w:pPr>
      <w:r w:rsidRPr="00CC2FE3">
        <w:t xml:space="preserve">Nabídková cena bude členěna podle požadavků uvedených v této Zadávací dokumentaci. </w:t>
      </w:r>
    </w:p>
    <w:p w14:paraId="4B4068BC" w14:textId="77777777" w:rsidR="00CC2FE3" w:rsidRPr="00CC2FE3" w:rsidRDefault="00CC2FE3" w:rsidP="00CC2FE3">
      <w:pPr>
        <w:pStyle w:val="Nadpis2"/>
      </w:pPr>
      <w:r w:rsidRPr="00CC2FE3">
        <w:t>Další údaje k obsahu a zpracování nabídkové ceny jsou uvedeny v Části 2 a 4 Zadávací dokumentace.</w:t>
      </w:r>
    </w:p>
    <w:p w14:paraId="00FEDFF9" w14:textId="11DE2D56" w:rsidR="00683B6A" w:rsidRPr="00CC2FE3" w:rsidRDefault="00683B6A" w:rsidP="0065782F">
      <w:pPr>
        <w:pStyle w:val="Nadpis1"/>
        <w:rPr>
          <w:b/>
        </w:rPr>
      </w:pPr>
      <w:bookmarkStart w:id="118" w:name="_Toc77655824"/>
      <w:bookmarkStart w:id="119" w:name="_Toc125430543"/>
      <w:bookmarkStart w:id="120" w:name="_Toc133994664"/>
      <w:bookmarkStart w:id="121" w:name="_Toc96703437"/>
      <w:r w:rsidRPr="00CC2FE3">
        <w:t>varianty NABÍDKY</w:t>
      </w:r>
      <w:bookmarkEnd w:id="118"/>
      <w:bookmarkEnd w:id="119"/>
      <w:bookmarkEnd w:id="120"/>
      <w:bookmarkEnd w:id="121"/>
    </w:p>
    <w:p w14:paraId="4CE3079B" w14:textId="77777777" w:rsidR="00683B6A" w:rsidRPr="00225991" w:rsidRDefault="00683B6A">
      <w:pPr>
        <w:pStyle w:val="Nadpis2"/>
        <w:spacing w:before="0"/>
        <w:rPr>
          <w:szCs w:val="22"/>
        </w:rPr>
      </w:pPr>
      <w:r w:rsidRPr="00225991">
        <w:t>Zadavatel</w:t>
      </w:r>
      <w:r w:rsidRPr="00225991">
        <w:rPr>
          <w:szCs w:val="22"/>
        </w:rPr>
        <w:t xml:space="preserve"> </w:t>
      </w:r>
      <w:r w:rsidR="00D3698D" w:rsidRPr="00225991">
        <w:rPr>
          <w:szCs w:val="22"/>
        </w:rPr>
        <w:t xml:space="preserve">nepřipouští </w:t>
      </w:r>
      <w:r w:rsidR="00A86D5B" w:rsidRPr="009D1558">
        <w:rPr>
          <w:szCs w:val="22"/>
        </w:rPr>
        <w:t>variantní řešení</w:t>
      </w:r>
      <w:r w:rsidR="00A86D5B">
        <w:rPr>
          <w:szCs w:val="22"/>
        </w:rPr>
        <w:t xml:space="preserve"> (varianty nabídky) veřejné zakázky</w:t>
      </w:r>
      <w:r w:rsidRPr="00225991">
        <w:rPr>
          <w:szCs w:val="22"/>
        </w:rPr>
        <w:t>.</w:t>
      </w:r>
    </w:p>
    <w:p w14:paraId="3CA7AF55" w14:textId="1E02E20B" w:rsidR="00683B6A" w:rsidRPr="00CC2FE3" w:rsidRDefault="00683B6A" w:rsidP="0065782F">
      <w:pPr>
        <w:pStyle w:val="Nadpis1"/>
        <w:rPr>
          <w:b/>
        </w:rPr>
      </w:pPr>
      <w:bookmarkStart w:id="122" w:name="_Toc77655825"/>
      <w:bookmarkStart w:id="123" w:name="_Toc125430544"/>
      <w:bookmarkStart w:id="124" w:name="_Toc133994665"/>
      <w:bookmarkStart w:id="125" w:name="_Toc96703438"/>
      <w:r w:rsidRPr="00CC2FE3">
        <w:t xml:space="preserve">způsob zpracování, FORMA A PODPISY </w:t>
      </w:r>
      <w:r w:rsidR="00CC2FE3" w:rsidRPr="00CC2FE3">
        <w:t xml:space="preserve">předběžné </w:t>
      </w:r>
      <w:r w:rsidRPr="00CC2FE3">
        <w:t>NABÍDKY</w:t>
      </w:r>
      <w:bookmarkEnd w:id="122"/>
      <w:bookmarkEnd w:id="123"/>
      <w:bookmarkEnd w:id="124"/>
      <w:bookmarkEnd w:id="125"/>
    </w:p>
    <w:p w14:paraId="07FE3603" w14:textId="77777777" w:rsidR="00CC2FE3" w:rsidRPr="00CC2FE3" w:rsidRDefault="00CC2FE3" w:rsidP="00CC2FE3">
      <w:pPr>
        <w:pStyle w:val="Nadpis2"/>
      </w:pPr>
      <w:r w:rsidRPr="005C5341">
        <w:rPr>
          <w:rFonts w:cs="Arial"/>
          <w:szCs w:val="22"/>
        </w:rPr>
        <w:t xml:space="preserve">V souladu s </w:t>
      </w:r>
      <w:r w:rsidRPr="002207BA">
        <w:rPr>
          <w:rFonts w:cs="Arial"/>
          <w:szCs w:val="22"/>
        </w:rPr>
        <w:t xml:space="preserve">§ 61, odst. 6 </w:t>
      </w:r>
      <w:r>
        <w:rPr>
          <w:rFonts w:cs="Arial"/>
          <w:szCs w:val="22"/>
        </w:rPr>
        <w:t>ZZVZ</w:t>
      </w:r>
      <w:r w:rsidRPr="005C5341">
        <w:rPr>
          <w:rFonts w:cs="Arial"/>
          <w:szCs w:val="22"/>
        </w:rPr>
        <w:t xml:space="preserve"> může předběžnou nabídku podat pouze účastník zadávacího řízení, který byl vyzván k podání předběžné nabídky zadavatelem.</w:t>
      </w:r>
    </w:p>
    <w:p w14:paraId="3E6AB44E" w14:textId="07F74C32" w:rsidR="00683B6A" w:rsidRDefault="00CC2FE3" w:rsidP="00CC2FE3">
      <w:pPr>
        <w:pStyle w:val="Nadpis2"/>
        <w:rPr>
          <w:rFonts w:cs="Arial"/>
          <w:szCs w:val="22"/>
        </w:rPr>
      </w:pPr>
      <w:bookmarkStart w:id="126" w:name="_Ref505244795"/>
      <w:r w:rsidRPr="005C5341">
        <w:rPr>
          <w:rFonts w:cs="Arial"/>
          <w:szCs w:val="22"/>
        </w:rPr>
        <w:t xml:space="preserve">Každý účastník zadávacího řízení může v souladu s </w:t>
      </w:r>
      <w:r w:rsidRPr="002207BA">
        <w:rPr>
          <w:rFonts w:cs="Arial"/>
          <w:szCs w:val="22"/>
        </w:rPr>
        <w:t xml:space="preserve">§ 107, odst. 3 </w:t>
      </w:r>
      <w:r>
        <w:rPr>
          <w:rFonts w:cs="Arial"/>
          <w:szCs w:val="22"/>
        </w:rPr>
        <w:t>ZZVZ</w:t>
      </w:r>
      <w:r w:rsidRPr="005C5341">
        <w:rPr>
          <w:rFonts w:cs="Arial"/>
          <w:szCs w:val="22"/>
        </w:rPr>
        <w:t xml:space="preserve"> podat pouze jednu předběžnou nabídku. Účastník zadávacího řízení, který podal předběžnou nabídku, nesmí být v souladu s </w:t>
      </w:r>
      <w:r w:rsidRPr="002207BA">
        <w:rPr>
          <w:rFonts w:cs="Arial"/>
          <w:szCs w:val="22"/>
        </w:rPr>
        <w:t xml:space="preserve">§ 107, odst. 4 </w:t>
      </w:r>
      <w:r>
        <w:rPr>
          <w:rFonts w:cs="Arial"/>
          <w:szCs w:val="22"/>
        </w:rPr>
        <w:t>ZZVZ</w:t>
      </w:r>
      <w:r w:rsidRPr="005C5341">
        <w:rPr>
          <w:rFonts w:cs="Arial"/>
          <w:szCs w:val="22"/>
        </w:rPr>
        <w:t xml:space="preserve"> současně osobou, jejímž prostřednictvím jiný dodavatel v tomto zadávacím řízení prokazuje kvalifikaci. Pokud účastník zadávacího řízení podá více předběžných nabídek samostatně nebo společně s dalšími účastníky zadávacího řízení v tomto zadávacím řízení, nebo je současně osobou, jejímž prostřednictvím jiný dodavatel/účastník v tomto zadávacím řízení prokazuje kvalifikaci, zadavatel v souladu s </w:t>
      </w:r>
      <w:r w:rsidRPr="002207BA">
        <w:rPr>
          <w:rFonts w:cs="Arial"/>
          <w:szCs w:val="22"/>
        </w:rPr>
        <w:t xml:space="preserve">§ 107, odst. 5 </w:t>
      </w:r>
      <w:r>
        <w:rPr>
          <w:rFonts w:cs="Arial"/>
          <w:szCs w:val="22"/>
        </w:rPr>
        <w:t>ZZVZ</w:t>
      </w:r>
      <w:r w:rsidRPr="005C5341">
        <w:rPr>
          <w:rFonts w:cs="Arial"/>
          <w:szCs w:val="22"/>
        </w:rPr>
        <w:t xml:space="preserve"> všechny předběžné nabídky podané takovým účastníkem zadávacího řízení vyloučí z účasti v zadávacím řízení.</w:t>
      </w:r>
      <w:bookmarkEnd w:id="126"/>
    </w:p>
    <w:p w14:paraId="1E93FC6A" w14:textId="1AB22FFE" w:rsidR="00CC2FE3" w:rsidRDefault="00CC2FE3" w:rsidP="00CC2FE3">
      <w:pPr>
        <w:pStyle w:val="Nadpis2"/>
        <w:rPr>
          <w:rFonts w:cs="Arial"/>
          <w:szCs w:val="22"/>
        </w:rPr>
      </w:pPr>
      <w:bookmarkStart w:id="127" w:name="_Ref505244798"/>
      <w:r w:rsidRPr="005C5341">
        <w:rPr>
          <w:rFonts w:cs="Arial"/>
          <w:szCs w:val="22"/>
        </w:rPr>
        <w:t>Předběžná nabídka musí být zpracována v písemné formě v českém jazyce a bude předložena zadavateli ve lhůtě pro podání předběžných nabídek</w:t>
      </w:r>
      <w:r w:rsidR="004F7A69">
        <w:rPr>
          <w:rFonts w:cs="Arial"/>
          <w:szCs w:val="22"/>
        </w:rPr>
        <w:t>.</w:t>
      </w:r>
      <w:bookmarkEnd w:id="127"/>
    </w:p>
    <w:p w14:paraId="2E472D73" w14:textId="7FD6331A" w:rsidR="00CC2FE3" w:rsidRDefault="00A11CEF" w:rsidP="00CC2FE3">
      <w:pPr>
        <w:pStyle w:val="Nadpis2"/>
        <w:rPr>
          <w:rFonts w:cs="Arial"/>
          <w:szCs w:val="22"/>
        </w:rPr>
      </w:pPr>
      <w:bookmarkStart w:id="128" w:name="_Ref505244802"/>
      <w:r w:rsidRPr="005C5341">
        <w:rPr>
          <w:rFonts w:cs="Arial"/>
          <w:szCs w:val="22"/>
        </w:rPr>
        <w:t xml:space="preserve">Předběžná nabídka </w:t>
      </w:r>
      <w:r>
        <w:rPr>
          <w:rFonts w:cs="Arial"/>
          <w:szCs w:val="22"/>
        </w:rPr>
        <w:t xml:space="preserve">bude obsahovat jednotlivé dokumenty </w:t>
      </w:r>
      <w:r w:rsidR="007B4A1E">
        <w:t>v editovatelných formátech</w:t>
      </w:r>
      <w:r w:rsidR="007B62EB">
        <w:t xml:space="preserve"> (word, excel, apod.)</w:t>
      </w:r>
      <w:r w:rsidR="007B4A1E">
        <w:t xml:space="preserve"> a současně v zabezpečeném </w:t>
      </w:r>
      <w:r w:rsidR="007B4A1E" w:rsidRPr="00117537">
        <w:rPr>
          <w:rFonts w:cs="Arial"/>
          <w:szCs w:val="22"/>
        </w:rPr>
        <w:t xml:space="preserve">formátu </w:t>
      </w:r>
      <w:r w:rsidR="007B4A1E" w:rsidRPr="00117537">
        <w:rPr>
          <w:rFonts w:cs="Arial"/>
          <w:color w:val="000000"/>
          <w:szCs w:val="22"/>
        </w:rPr>
        <w:t>*.pdf</w:t>
      </w:r>
      <w:r w:rsidR="007B4A1E" w:rsidRPr="00117537">
        <w:rPr>
          <w:rFonts w:cs="Arial"/>
          <w:szCs w:val="22"/>
        </w:rPr>
        <w:t>, a</w:t>
      </w:r>
      <w:r w:rsidR="007B4A1E" w:rsidRPr="00C90032">
        <w:t xml:space="preserve"> to v rozsahu podle Části 4 Zadávací dokumentace.</w:t>
      </w:r>
      <w:r w:rsidR="00CC2FE3" w:rsidRPr="005C5341">
        <w:rPr>
          <w:rFonts w:cs="Arial"/>
          <w:szCs w:val="22"/>
        </w:rPr>
        <w:t xml:space="preserve"> </w:t>
      </w:r>
      <w:r w:rsidR="004B0098" w:rsidRPr="004B0098">
        <w:rPr>
          <w:rFonts w:cs="Arial"/>
          <w:szCs w:val="22"/>
        </w:rPr>
        <w:t>U dokumentů, které ze své povahy nebyly přímo tvořeny účastníkem, je povolen pouze formát PDF.</w:t>
      </w:r>
      <w:r w:rsidR="004B0098">
        <w:rPr>
          <w:rFonts w:cs="Arial"/>
          <w:szCs w:val="22"/>
        </w:rPr>
        <w:t xml:space="preserve"> </w:t>
      </w:r>
      <w:bookmarkEnd w:id="128"/>
    </w:p>
    <w:p w14:paraId="7BA75E6E" w14:textId="49537484" w:rsidR="004852F6" w:rsidRPr="004852F6" w:rsidRDefault="004852F6" w:rsidP="004852F6">
      <w:pPr>
        <w:pStyle w:val="Nadpis2"/>
      </w:pPr>
      <w:bookmarkStart w:id="129" w:name="_Ref505244805"/>
      <w:r w:rsidRPr="005C5341">
        <w:rPr>
          <w:rFonts w:cs="Arial"/>
          <w:szCs w:val="22"/>
        </w:rPr>
        <w:t xml:space="preserve">Průvodní dopis předběžné nabídky musí být datován a podepsán </w:t>
      </w:r>
      <w:r w:rsidR="00FB236B" w:rsidRPr="00B27BDC">
        <w:t>(alespoň prostým elektronickým podpisem</w:t>
      </w:r>
      <w:r w:rsidR="00FB236B">
        <w:t xml:space="preserve"> - tj. např. scan vlastnoručního podpisu</w:t>
      </w:r>
      <w:r w:rsidR="00FB236B" w:rsidRPr="00B27BDC">
        <w:t>) osobou oprávněnou zastupovat účastníka. Pokud oprávnění k zastupování nevyplývá ze zápisu do obchodního rejstříku či jiné obdobné evidence, předloží účastník v</w:t>
      </w:r>
      <w:r w:rsidR="002259AA">
        <w:t> předběžné nabídce</w:t>
      </w:r>
      <w:r w:rsidR="00FB236B" w:rsidRPr="00B27BDC">
        <w:t xml:space="preserve"> plnou moc této osoby</w:t>
      </w:r>
      <w:r w:rsidRPr="005C5341">
        <w:rPr>
          <w:rFonts w:cs="Arial"/>
          <w:szCs w:val="22"/>
        </w:rPr>
        <w:t>.</w:t>
      </w:r>
      <w:bookmarkEnd w:id="129"/>
      <w:r w:rsidR="009B3F98">
        <w:rPr>
          <w:rFonts w:cs="Arial"/>
          <w:szCs w:val="22"/>
        </w:rPr>
        <w:t xml:space="preserve"> Z</w:t>
      </w:r>
      <w:r w:rsidR="009B3F98" w:rsidRPr="009B3F98">
        <w:rPr>
          <w:rFonts w:cs="Arial"/>
          <w:szCs w:val="22"/>
        </w:rPr>
        <w:t xml:space="preserve">adavatel nepožaduje, aby účastník dokládal v rámci své </w:t>
      </w:r>
      <w:r w:rsidR="009B3F98">
        <w:rPr>
          <w:rFonts w:cs="Arial"/>
          <w:szCs w:val="22"/>
        </w:rPr>
        <w:t xml:space="preserve">předběžné </w:t>
      </w:r>
      <w:r w:rsidR="009B3F98" w:rsidRPr="009B3F98">
        <w:rPr>
          <w:rFonts w:cs="Arial"/>
          <w:szCs w:val="22"/>
        </w:rPr>
        <w:t>nabídky podepsan</w:t>
      </w:r>
      <w:r w:rsidR="009B3F98">
        <w:rPr>
          <w:rFonts w:cs="Arial"/>
          <w:szCs w:val="22"/>
        </w:rPr>
        <w:t>ý</w:t>
      </w:r>
      <w:r w:rsidR="009B3F98" w:rsidRPr="009B3F98">
        <w:rPr>
          <w:rFonts w:cs="Arial"/>
          <w:szCs w:val="22"/>
        </w:rPr>
        <w:t xml:space="preserve"> </w:t>
      </w:r>
      <w:r w:rsidR="009B3F98">
        <w:rPr>
          <w:rFonts w:cs="Arial"/>
          <w:szCs w:val="22"/>
        </w:rPr>
        <w:t xml:space="preserve">návrh </w:t>
      </w:r>
      <w:r w:rsidR="009B3F98" w:rsidRPr="009B3F98">
        <w:rPr>
          <w:rFonts w:cs="Arial"/>
          <w:szCs w:val="22"/>
        </w:rPr>
        <w:t>smlouv</w:t>
      </w:r>
      <w:r w:rsidR="009B3F98">
        <w:rPr>
          <w:rFonts w:cs="Arial"/>
          <w:szCs w:val="22"/>
        </w:rPr>
        <w:t>y.</w:t>
      </w:r>
    </w:p>
    <w:p w14:paraId="5EDE9101" w14:textId="30A60CD3" w:rsidR="00CC2FE3" w:rsidRDefault="004852F6" w:rsidP="004852F6">
      <w:pPr>
        <w:pStyle w:val="Nadpis2"/>
        <w:rPr>
          <w:rFonts w:cs="Arial"/>
          <w:szCs w:val="22"/>
        </w:rPr>
      </w:pPr>
      <w:bookmarkStart w:id="130" w:name="_Ref505244809"/>
      <w:r w:rsidRPr="005C5341">
        <w:rPr>
          <w:rFonts w:cs="Arial"/>
          <w:szCs w:val="22"/>
        </w:rPr>
        <w:t>Předběžná nabídka musí být napsána, jednoznačně, bez vsuvek, korekcí a jiných nejasností</w:t>
      </w:r>
      <w:r w:rsidR="00A11CEF">
        <w:rPr>
          <w:rFonts w:cs="Arial"/>
          <w:szCs w:val="22"/>
        </w:rPr>
        <w:t>.</w:t>
      </w:r>
      <w:bookmarkEnd w:id="130"/>
    </w:p>
    <w:p w14:paraId="1B6DB4B3" w14:textId="4F5F1E1A" w:rsidR="004852F6" w:rsidRPr="005C5341" w:rsidRDefault="004852F6" w:rsidP="004852F6">
      <w:pPr>
        <w:pStyle w:val="Nadpis2"/>
      </w:pPr>
      <w:bookmarkStart w:id="131" w:name="_Ref505244818"/>
      <w:r w:rsidRPr="005C5341">
        <w:t>Předběžná nabídka musí obsahovat následující dokumenty:</w:t>
      </w:r>
      <w:bookmarkEnd w:id="131"/>
    </w:p>
    <w:p w14:paraId="5AB9E8A1" w14:textId="0DFDB84B" w:rsidR="004852F6" w:rsidRPr="005C5341" w:rsidRDefault="004852F6" w:rsidP="004852F6">
      <w:pPr>
        <w:pStyle w:val="Nadpis5"/>
      </w:pPr>
      <w:r w:rsidRPr="005C5341">
        <w:rPr>
          <w:b/>
        </w:rPr>
        <w:t>Svazek A</w:t>
      </w:r>
      <w:r w:rsidRPr="005C5341">
        <w:t xml:space="preserve"> - Průvodní dopis,</w:t>
      </w:r>
    </w:p>
    <w:p w14:paraId="291E4BC5" w14:textId="5993DE60" w:rsidR="004852F6" w:rsidRPr="005C5341" w:rsidRDefault="004852F6" w:rsidP="004852F6">
      <w:pPr>
        <w:pStyle w:val="Nadpis5"/>
      </w:pPr>
      <w:r w:rsidRPr="005C5341">
        <w:rPr>
          <w:b/>
        </w:rPr>
        <w:lastRenderedPageBreak/>
        <w:t>Svazek B</w:t>
      </w:r>
      <w:r w:rsidRPr="005C5341">
        <w:t xml:space="preserve"> - Návrh smlouvy</w:t>
      </w:r>
      <w:r>
        <w:t xml:space="preserve"> na zhotovení díla</w:t>
      </w:r>
      <w:r w:rsidRPr="005C5341">
        <w:t>,</w:t>
      </w:r>
    </w:p>
    <w:p w14:paraId="0A4D91E5" w14:textId="18C6ED82" w:rsidR="004852F6" w:rsidRDefault="004852F6" w:rsidP="004852F6">
      <w:pPr>
        <w:pStyle w:val="Nadpis5"/>
      </w:pPr>
      <w:r w:rsidRPr="005C5341">
        <w:rPr>
          <w:b/>
        </w:rPr>
        <w:t>Svazek C</w:t>
      </w:r>
      <w:r w:rsidRPr="005C5341">
        <w:t xml:space="preserve"> - Přílohy 1 až </w:t>
      </w:r>
      <w:r w:rsidR="00095988" w:rsidRPr="00520B0E">
        <w:t>14</w:t>
      </w:r>
      <w:r w:rsidR="00095988" w:rsidRPr="005C5341">
        <w:t xml:space="preserve"> </w:t>
      </w:r>
      <w:r w:rsidRPr="005C5341">
        <w:t>návrhu smlouvy</w:t>
      </w:r>
      <w:r>
        <w:t xml:space="preserve"> na zhotovení díla,</w:t>
      </w:r>
    </w:p>
    <w:p w14:paraId="5CE2C30D" w14:textId="2A0CF14D" w:rsidR="00CC2FE3" w:rsidRDefault="004852F6" w:rsidP="004852F6">
      <w:pPr>
        <w:pStyle w:val="Nadpis2"/>
      </w:pPr>
      <w:bookmarkStart w:id="132" w:name="_Ref505244823"/>
      <w:r w:rsidRPr="005C5341">
        <w:rPr>
          <w:rFonts w:cs="Arial"/>
          <w:szCs w:val="22"/>
        </w:rPr>
        <w:t xml:space="preserve">Detailní požadavky a údaje k obsahu a zpracování předběžné nabídky a jednotlivých svazků A až </w:t>
      </w:r>
      <w:r>
        <w:rPr>
          <w:rFonts w:cs="Arial"/>
          <w:szCs w:val="22"/>
        </w:rPr>
        <w:t>C</w:t>
      </w:r>
      <w:r w:rsidRPr="005C5341">
        <w:rPr>
          <w:rFonts w:cs="Arial"/>
          <w:szCs w:val="22"/>
        </w:rPr>
        <w:t xml:space="preserve"> jsou uvedeny v jednotlivých částech Zadávací dokumentace, zejména Části 4 </w:t>
      </w:r>
      <w:r>
        <w:rPr>
          <w:rFonts w:cs="Arial"/>
          <w:szCs w:val="22"/>
        </w:rPr>
        <w:t>F</w:t>
      </w:r>
      <w:r w:rsidRPr="005B4B27">
        <w:rPr>
          <w:rFonts w:cs="Arial"/>
          <w:szCs w:val="22"/>
        </w:rPr>
        <w:t xml:space="preserve">ormuláře a podrobné pokyny pro </w:t>
      </w:r>
      <w:r>
        <w:rPr>
          <w:rFonts w:cs="Arial"/>
          <w:szCs w:val="22"/>
        </w:rPr>
        <w:t>zpracování žádosti o účast a</w:t>
      </w:r>
      <w:r w:rsidRPr="005B4B27">
        <w:rPr>
          <w:rFonts w:cs="Arial"/>
          <w:szCs w:val="22"/>
        </w:rPr>
        <w:t xml:space="preserve"> nabíd</w:t>
      </w:r>
      <w:r>
        <w:rPr>
          <w:rFonts w:cs="Arial"/>
          <w:szCs w:val="22"/>
        </w:rPr>
        <w:t>ek</w:t>
      </w:r>
      <w:r w:rsidRPr="005C5341">
        <w:rPr>
          <w:rFonts w:cs="Arial"/>
          <w:szCs w:val="22"/>
        </w:rPr>
        <w:t>.</w:t>
      </w:r>
      <w:bookmarkEnd w:id="132"/>
    </w:p>
    <w:p w14:paraId="0261A0CB" w14:textId="05CA4BE1" w:rsidR="007B4A1E" w:rsidRPr="00CC2FE3" w:rsidRDefault="008B0C4B" w:rsidP="0065782F">
      <w:pPr>
        <w:pStyle w:val="Nadpis1"/>
        <w:rPr>
          <w:b/>
        </w:rPr>
      </w:pPr>
      <w:bookmarkStart w:id="133" w:name="_Toc96703439"/>
      <w:r w:rsidRPr="008B0C4B">
        <w:t xml:space="preserve">Lhůta </w:t>
      </w:r>
      <w:r w:rsidR="00AC7CF5">
        <w:t xml:space="preserve">a způsob </w:t>
      </w:r>
      <w:r w:rsidRPr="008B0C4B">
        <w:t>podání předběžných nabídek</w:t>
      </w:r>
      <w:bookmarkEnd w:id="133"/>
    </w:p>
    <w:p w14:paraId="766241C4" w14:textId="0E0628E0" w:rsidR="007B4A1E" w:rsidRDefault="005963EF" w:rsidP="007B4A1E">
      <w:pPr>
        <w:pStyle w:val="Nadpis2"/>
        <w:spacing w:before="0"/>
        <w:rPr>
          <w:szCs w:val="22"/>
        </w:rPr>
      </w:pPr>
      <w:bookmarkStart w:id="134" w:name="_Ref508278906"/>
      <w:r>
        <w:rPr>
          <w:rFonts w:cs="Arial"/>
          <w:szCs w:val="22"/>
        </w:rPr>
        <w:t>L</w:t>
      </w:r>
      <w:r w:rsidR="008B0C4B" w:rsidRPr="005C5341">
        <w:rPr>
          <w:rFonts w:cs="Arial"/>
          <w:szCs w:val="22"/>
        </w:rPr>
        <w:t>hůt</w:t>
      </w:r>
      <w:r>
        <w:rPr>
          <w:rFonts w:cs="Arial"/>
          <w:szCs w:val="22"/>
        </w:rPr>
        <w:t>a</w:t>
      </w:r>
      <w:r w:rsidR="008B0C4B" w:rsidRPr="005C5341">
        <w:rPr>
          <w:rFonts w:cs="Arial"/>
          <w:szCs w:val="22"/>
        </w:rPr>
        <w:t xml:space="preserve"> </w:t>
      </w:r>
      <w:r w:rsidR="009D6B05">
        <w:rPr>
          <w:rFonts w:cs="Arial"/>
          <w:szCs w:val="22"/>
        </w:rPr>
        <w:t>pro</w:t>
      </w:r>
      <w:r w:rsidR="00AC7CF5" w:rsidRPr="005C5341">
        <w:rPr>
          <w:rFonts w:cs="Arial"/>
          <w:szCs w:val="22"/>
        </w:rPr>
        <w:t xml:space="preserve"> </w:t>
      </w:r>
      <w:r w:rsidR="008B0C4B" w:rsidRPr="005C5341">
        <w:rPr>
          <w:rFonts w:cs="Arial"/>
          <w:szCs w:val="22"/>
        </w:rPr>
        <w:t xml:space="preserve">podání předběžných nabídek </w:t>
      </w:r>
      <w:r w:rsidR="00112276" w:rsidRPr="005C5341">
        <w:rPr>
          <w:rFonts w:cs="Arial"/>
          <w:szCs w:val="22"/>
        </w:rPr>
        <w:t>bud</w:t>
      </w:r>
      <w:r w:rsidR="009D6B05">
        <w:rPr>
          <w:rFonts w:cs="Arial"/>
          <w:szCs w:val="22"/>
        </w:rPr>
        <w:t>e</w:t>
      </w:r>
      <w:r w:rsidR="00112276" w:rsidRPr="005C5341">
        <w:rPr>
          <w:rFonts w:cs="Arial"/>
          <w:szCs w:val="22"/>
        </w:rPr>
        <w:t xml:space="preserve"> stanoven</w:t>
      </w:r>
      <w:r w:rsidR="009D6B05">
        <w:rPr>
          <w:rFonts w:cs="Arial"/>
          <w:szCs w:val="22"/>
        </w:rPr>
        <w:t>a</w:t>
      </w:r>
      <w:r w:rsidR="00112276" w:rsidRPr="005C5341">
        <w:rPr>
          <w:rFonts w:cs="Arial"/>
          <w:szCs w:val="22"/>
        </w:rPr>
        <w:t xml:space="preserve"> </w:t>
      </w:r>
      <w:r w:rsidR="008B0C4B" w:rsidRPr="005C5341">
        <w:rPr>
          <w:rFonts w:cs="Arial"/>
          <w:szCs w:val="22"/>
        </w:rPr>
        <w:t xml:space="preserve">zadavatelem ve </w:t>
      </w:r>
      <w:r w:rsidR="00112276">
        <w:rPr>
          <w:rFonts w:cs="Arial"/>
          <w:szCs w:val="22"/>
        </w:rPr>
        <w:t>V</w:t>
      </w:r>
      <w:r w:rsidR="00112276" w:rsidRPr="005C5341">
        <w:rPr>
          <w:rFonts w:cs="Arial"/>
          <w:szCs w:val="22"/>
        </w:rPr>
        <w:t xml:space="preserve">ýzvě </w:t>
      </w:r>
      <w:r w:rsidR="008B0C4B" w:rsidRPr="005C5341">
        <w:rPr>
          <w:rFonts w:cs="Arial"/>
          <w:szCs w:val="22"/>
        </w:rPr>
        <w:t xml:space="preserve">k podání předběžné nabídky v souladu s </w:t>
      </w:r>
      <w:r w:rsidR="008B0C4B" w:rsidRPr="00361351">
        <w:rPr>
          <w:rFonts w:cs="Arial"/>
          <w:szCs w:val="22"/>
        </w:rPr>
        <w:t xml:space="preserve">§ </w:t>
      </w:r>
      <w:r w:rsidR="00361351">
        <w:rPr>
          <w:rFonts w:cs="Arial"/>
          <w:szCs w:val="22"/>
        </w:rPr>
        <w:t>163</w:t>
      </w:r>
      <w:r w:rsidR="008B0C4B" w:rsidRPr="00361351">
        <w:rPr>
          <w:rFonts w:cs="Arial"/>
          <w:szCs w:val="22"/>
        </w:rPr>
        <w:t xml:space="preserve">, odst. </w:t>
      </w:r>
      <w:r w:rsidR="00361351">
        <w:rPr>
          <w:rFonts w:cs="Arial"/>
          <w:szCs w:val="22"/>
        </w:rPr>
        <w:t>3</w:t>
      </w:r>
      <w:r w:rsidR="00136E95" w:rsidRPr="00361351">
        <w:rPr>
          <w:rFonts w:cs="Arial"/>
          <w:szCs w:val="22"/>
        </w:rPr>
        <w:t xml:space="preserve"> </w:t>
      </w:r>
      <w:r w:rsidR="008B0C4B" w:rsidRPr="00361351">
        <w:rPr>
          <w:rFonts w:cs="Arial"/>
          <w:szCs w:val="22"/>
        </w:rPr>
        <w:t>ZZVZ</w:t>
      </w:r>
      <w:r w:rsidR="008B0C4B" w:rsidRPr="005C5341">
        <w:rPr>
          <w:rFonts w:cs="Arial"/>
          <w:szCs w:val="22"/>
        </w:rPr>
        <w:t xml:space="preserve"> v návaznosti na odstavec </w:t>
      </w:r>
      <w:r w:rsidR="006B74AC">
        <w:rPr>
          <w:rFonts w:cs="Arial"/>
          <w:szCs w:val="22"/>
        </w:rPr>
        <w:fldChar w:fldCharType="begin"/>
      </w:r>
      <w:r w:rsidR="006B74AC">
        <w:rPr>
          <w:rFonts w:cs="Arial"/>
          <w:szCs w:val="22"/>
        </w:rPr>
        <w:instrText xml:space="preserve"> REF _Ref505238516 \n \h </w:instrText>
      </w:r>
      <w:r w:rsidR="006B74AC">
        <w:rPr>
          <w:rFonts w:cs="Arial"/>
          <w:szCs w:val="22"/>
        </w:rPr>
      </w:r>
      <w:r w:rsidR="006B74AC">
        <w:rPr>
          <w:rFonts w:cs="Arial"/>
          <w:szCs w:val="22"/>
        </w:rPr>
        <w:fldChar w:fldCharType="separate"/>
      </w:r>
      <w:r w:rsidR="00670713">
        <w:rPr>
          <w:rFonts w:cs="Arial"/>
          <w:szCs w:val="22"/>
        </w:rPr>
        <w:t>18.1</w:t>
      </w:r>
      <w:r w:rsidR="006B74AC">
        <w:rPr>
          <w:rFonts w:cs="Arial"/>
          <w:szCs w:val="22"/>
        </w:rPr>
        <w:fldChar w:fldCharType="end"/>
      </w:r>
      <w:r w:rsidR="006B74AC">
        <w:rPr>
          <w:rFonts w:cs="Arial"/>
          <w:szCs w:val="22"/>
        </w:rPr>
        <w:t xml:space="preserve"> </w:t>
      </w:r>
      <w:r w:rsidR="008B0C4B">
        <w:rPr>
          <w:rFonts w:cs="Arial"/>
          <w:szCs w:val="22"/>
        </w:rPr>
        <w:t>výše</w:t>
      </w:r>
      <w:r w:rsidR="007B4A1E" w:rsidRPr="00225991">
        <w:rPr>
          <w:szCs w:val="22"/>
        </w:rPr>
        <w:t>.</w:t>
      </w:r>
      <w:bookmarkEnd w:id="134"/>
    </w:p>
    <w:p w14:paraId="3281FAFC" w14:textId="3E214800" w:rsidR="009D6B05" w:rsidRPr="009D6B05" w:rsidRDefault="009D6B05" w:rsidP="009D6B05">
      <w:pPr>
        <w:pStyle w:val="Nadpis2"/>
      </w:pPr>
      <w:bookmarkStart w:id="135" w:name="_Ref520802366"/>
      <w:r>
        <w:rPr>
          <w:rFonts w:cs="Arial"/>
          <w:szCs w:val="22"/>
        </w:rPr>
        <w:t>Předběžná nabídka</w:t>
      </w:r>
      <w:r>
        <w:t xml:space="preserve"> musí být podána zadavateli elektronicky prostřednictvím elektronického nástroje dle odstavce </w:t>
      </w:r>
      <w:r w:rsidR="007E31C9">
        <w:fldChar w:fldCharType="begin"/>
      </w:r>
      <w:r w:rsidR="007E31C9">
        <w:instrText xml:space="preserve"> REF _Ref524078699 \n \h </w:instrText>
      </w:r>
      <w:r w:rsidR="007E31C9">
        <w:fldChar w:fldCharType="separate"/>
      </w:r>
      <w:r w:rsidR="00670713">
        <w:t>1.6</w:t>
      </w:r>
      <w:r w:rsidR="007E31C9">
        <w:fldChar w:fldCharType="end"/>
      </w:r>
      <w:r>
        <w:t xml:space="preserve"> výše</w:t>
      </w:r>
      <w:bookmarkEnd w:id="135"/>
      <w:r w:rsidR="007E77EC">
        <w:t>.</w:t>
      </w:r>
    </w:p>
    <w:p w14:paraId="3F866CFD" w14:textId="384B1EC6" w:rsidR="00CC2FE3" w:rsidRPr="0023266A" w:rsidRDefault="00AD49C0" w:rsidP="0049374E">
      <w:pPr>
        <w:pStyle w:val="Nadpis2"/>
      </w:pPr>
      <w:r w:rsidRPr="0023266A">
        <w:rPr>
          <w:rFonts w:cs="Arial"/>
          <w:szCs w:val="22"/>
        </w:rPr>
        <w:t xml:space="preserve">Pokud nebude předběžná nabídka </w:t>
      </w:r>
      <w:r w:rsidR="005963EF">
        <w:rPr>
          <w:rFonts w:cs="Arial"/>
          <w:szCs w:val="22"/>
        </w:rPr>
        <w:t>podána</w:t>
      </w:r>
      <w:r w:rsidRPr="0023266A">
        <w:rPr>
          <w:rFonts w:cs="Arial"/>
          <w:szCs w:val="22"/>
        </w:rPr>
        <w:t xml:space="preserve"> ve lhůtě </w:t>
      </w:r>
      <w:r w:rsidR="00AC7CF5">
        <w:rPr>
          <w:rFonts w:cs="Arial"/>
          <w:szCs w:val="22"/>
        </w:rPr>
        <w:t xml:space="preserve">a způsobem </w:t>
      </w:r>
      <w:r w:rsidRPr="0023266A">
        <w:rPr>
          <w:rFonts w:cs="Arial"/>
          <w:szCs w:val="22"/>
        </w:rPr>
        <w:t xml:space="preserve">dle odstavce </w:t>
      </w:r>
      <w:r w:rsidRPr="0023266A">
        <w:rPr>
          <w:rFonts w:cs="Arial"/>
          <w:szCs w:val="22"/>
        </w:rPr>
        <w:fldChar w:fldCharType="begin"/>
      </w:r>
      <w:r w:rsidRPr="0023266A">
        <w:rPr>
          <w:rFonts w:cs="Arial"/>
          <w:szCs w:val="22"/>
        </w:rPr>
        <w:instrText xml:space="preserve"> REF _Ref508278906 \n \h </w:instrText>
      </w:r>
      <w:r w:rsidR="0023266A">
        <w:rPr>
          <w:rFonts w:cs="Arial"/>
          <w:szCs w:val="22"/>
        </w:rPr>
        <w:instrText xml:space="preserve"> \* MERGEFORMAT </w:instrText>
      </w:r>
      <w:r w:rsidRPr="0023266A">
        <w:rPr>
          <w:rFonts w:cs="Arial"/>
          <w:szCs w:val="22"/>
        </w:rPr>
      </w:r>
      <w:r w:rsidRPr="0023266A">
        <w:rPr>
          <w:rFonts w:cs="Arial"/>
          <w:szCs w:val="22"/>
        </w:rPr>
        <w:fldChar w:fldCharType="separate"/>
      </w:r>
      <w:r w:rsidR="00670713">
        <w:rPr>
          <w:rFonts w:cs="Arial"/>
          <w:szCs w:val="22"/>
        </w:rPr>
        <w:t>22.1</w:t>
      </w:r>
      <w:r w:rsidRPr="0023266A">
        <w:rPr>
          <w:rFonts w:cs="Arial"/>
          <w:szCs w:val="22"/>
        </w:rPr>
        <w:fldChar w:fldCharType="end"/>
      </w:r>
      <w:r w:rsidRPr="0023266A">
        <w:rPr>
          <w:rFonts w:cs="Arial"/>
          <w:szCs w:val="22"/>
        </w:rPr>
        <w:t xml:space="preserve"> </w:t>
      </w:r>
      <w:r w:rsidR="009D6B05">
        <w:rPr>
          <w:rFonts w:cs="Arial"/>
          <w:szCs w:val="22"/>
        </w:rPr>
        <w:t xml:space="preserve">a </w:t>
      </w:r>
      <w:r w:rsidR="009D6B05">
        <w:rPr>
          <w:rFonts w:cs="Arial"/>
          <w:szCs w:val="22"/>
        </w:rPr>
        <w:fldChar w:fldCharType="begin"/>
      </w:r>
      <w:r w:rsidR="009D6B05">
        <w:rPr>
          <w:rFonts w:cs="Arial"/>
          <w:szCs w:val="22"/>
        </w:rPr>
        <w:instrText xml:space="preserve"> REF _Ref520802366 \n \h </w:instrText>
      </w:r>
      <w:r w:rsidR="009D6B05">
        <w:rPr>
          <w:rFonts w:cs="Arial"/>
          <w:szCs w:val="22"/>
        </w:rPr>
      </w:r>
      <w:r w:rsidR="009D6B05">
        <w:rPr>
          <w:rFonts w:cs="Arial"/>
          <w:szCs w:val="22"/>
        </w:rPr>
        <w:fldChar w:fldCharType="separate"/>
      </w:r>
      <w:r w:rsidR="00670713">
        <w:rPr>
          <w:rFonts w:cs="Arial"/>
          <w:szCs w:val="22"/>
        </w:rPr>
        <w:t>22.2</w:t>
      </w:r>
      <w:r w:rsidR="009D6B05">
        <w:rPr>
          <w:rFonts w:cs="Arial"/>
          <w:szCs w:val="22"/>
        </w:rPr>
        <w:fldChar w:fldCharType="end"/>
      </w:r>
      <w:r w:rsidR="00D72F37">
        <w:rPr>
          <w:rFonts w:cs="Arial"/>
          <w:szCs w:val="22"/>
        </w:rPr>
        <w:t xml:space="preserve"> </w:t>
      </w:r>
      <w:r w:rsidRPr="0023266A">
        <w:rPr>
          <w:rFonts w:cs="Arial"/>
          <w:szCs w:val="22"/>
        </w:rPr>
        <w:t>výše, nebude předběžná nabídka považována za podanou a v průběhu zadávacího řízení k ní nebude přihlíženo.</w:t>
      </w:r>
    </w:p>
    <w:p w14:paraId="230FFEC7" w14:textId="50546939" w:rsidR="00C55E02" w:rsidRPr="0023266A" w:rsidRDefault="00C55E02" w:rsidP="0065782F">
      <w:pPr>
        <w:pStyle w:val="Nadpis1"/>
        <w:rPr>
          <w:b/>
        </w:rPr>
      </w:pPr>
      <w:bookmarkStart w:id="136" w:name="_Toc96703440"/>
      <w:r w:rsidRPr="0023266A">
        <w:t xml:space="preserve">OTEVírání </w:t>
      </w:r>
      <w:r w:rsidR="00AC7CF5" w:rsidRPr="0023266A">
        <w:t>předběžný</w:t>
      </w:r>
      <w:r w:rsidR="00AC7CF5">
        <w:t>ch</w:t>
      </w:r>
      <w:r w:rsidR="00AC7CF5" w:rsidRPr="0023266A">
        <w:t xml:space="preserve"> nabíd</w:t>
      </w:r>
      <w:r w:rsidR="00AC7CF5">
        <w:t>ek</w:t>
      </w:r>
      <w:bookmarkEnd w:id="136"/>
    </w:p>
    <w:p w14:paraId="37ADDC1B" w14:textId="77777777" w:rsidR="00C55E02" w:rsidRPr="001B302B" w:rsidRDefault="00C55E02" w:rsidP="00C55E02">
      <w:pPr>
        <w:pStyle w:val="Nadpis2"/>
      </w:pPr>
      <w:r w:rsidRPr="001B302B">
        <w:t>Zadavatel zahájí o</w:t>
      </w:r>
      <w:r w:rsidRPr="001B302B">
        <w:rPr>
          <w:bCs/>
        </w:rPr>
        <w:t xml:space="preserve">tevírání </w:t>
      </w:r>
      <w:r w:rsidR="00112276" w:rsidRPr="001B302B">
        <w:t>předběžný</w:t>
      </w:r>
      <w:r w:rsidR="00112276">
        <w:t xml:space="preserve">ch </w:t>
      </w:r>
      <w:r w:rsidR="00112276" w:rsidRPr="001B302B">
        <w:t>nabíd</w:t>
      </w:r>
      <w:r w:rsidR="00112276">
        <w:t>ek</w:t>
      </w:r>
      <w:r w:rsidR="00112276" w:rsidRPr="001B302B">
        <w:t xml:space="preserve"> </w:t>
      </w:r>
      <w:r w:rsidRPr="001B302B">
        <w:t xml:space="preserve">účastníků zadávacího řízení </w:t>
      </w:r>
      <w:r w:rsidRPr="001B302B">
        <w:rPr>
          <w:bCs/>
        </w:rPr>
        <w:t xml:space="preserve">bez zbytečného odkladu po uplynutí lhůty pro podání předběžných nabídek. </w:t>
      </w:r>
      <w:r w:rsidRPr="001B302B">
        <w:t xml:space="preserve">Při otevírání </w:t>
      </w:r>
      <w:r w:rsidR="00112276" w:rsidRPr="001B302B">
        <w:t>předběžný</w:t>
      </w:r>
      <w:r w:rsidR="00112276">
        <w:t>ch</w:t>
      </w:r>
      <w:r w:rsidR="00112276" w:rsidRPr="001B302B">
        <w:t xml:space="preserve"> nabíd</w:t>
      </w:r>
      <w:r w:rsidR="00112276">
        <w:t>ek</w:t>
      </w:r>
      <w:r w:rsidR="00112276" w:rsidRPr="001B302B">
        <w:t xml:space="preserve"> </w:t>
      </w:r>
      <w:r w:rsidRPr="001B302B">
        <w:t>bude postupováno v souladu s § 1</w:t>
      </w:r>
      <w:r w:rsidR="0024329D">
        <w:t>09</w:t>
      </w:r>
      <w:r w:rsidRPr="001B302B">
        <w:t xml:space="preserve"> ZZVZ.</w:t>
      </w:r>
    </w:p>
    <w:p w14:paraId="23E1BA0C" w14:textId="781EC174" w:rsidR="005C592C" w:rsidRPr="00CC2FE3" w:rsidRDefault="005C592C" w:rsidP="0065782F">
      <w:pPr>
        <w:pStyle w:val="Nadpis1"/>
        <w:rPr>
          <w:b/>
        </w:rPr>
      </w:pPr>
      <w:bookmarkStart w:id="137" w:name="_Toc96703441"/>
      <w:r>
        <w:t>posouzení</w:t>
      </w:r>
      <w:r w:rsidRPr="008B0C4B">
        <w:t xml:space="preserve"> předběžných nabídek</w:t>
      </w:r>
      <w:bookmarkEnd w:id="137"/>
    </w:p>
    <w:p w14:paraId="25AB27B7" w14:textId="458F1083" w:rsidR="005C592C" w:rsidRDefault="005C592C" w:rsidP="005C592C">
      <w:pPr>
        <w:pStyle w:val="Nadpis2"/>
        <w:spacing w:before="0"/>
        <w:rPr>
          <w:rFonts w:cs="Arial"/>
          <w:szCs w:val="22"/>
        </w:rPr>
      </w:pPr>
      <w:bookmarkStart w:id="138" w:name="_Ref505245055"/>
      <w:r w:rsidRPr="005C5341">
        <w:rPr>
          <w:rFonts w:cs="Arial"/>
          <w:szCs w:val="22"/>
        </w:rPr>
        <w:t xml:space="preserve">V rámci posouzení předběžných nabídek zadavatel v souladu s </w:t>
      </w:r>
      <w:r w:rsidRPr="002207BA">
        <w:rPr>
          <w:rFonts w:cs="Arial"/>
          <w:szCs w:val="22"/>
        </w:rPr>
        <w:t xml:space="preserve">§ 39, odst. 2, písm. a) </w:t>
      </w:r>
      <w:r>
        <w:rPr>
          <w:rFonts w:cs="Arial"/>
          <w:szCs w:val="22"/>
        </w:rPr>
        <w:t>ZZVZ</w:t>
      </w:r>
      <w:r w:rsidRPr="005C5341">
        <w:rPr>
          <w:rFonts w:cs="Arial"/>
          <w:szCs w:val="22"/>
        </w:rPr>
        <w:t xml:space="preserve"> posoudí předběžné nabídky účastníků zadávacího řízení z hlediska splnění požadavků zadavatele uvedených v Zadávací dokumentaci a z hlediska toho, zda účastník zadávacího řízení nepodal nepřijatelnou předběžnou nabídku, tj. nabídku, která je v rozporu s platnými právními předpisy.</w:t>
      </w:r>
      <w:bookmarkEnd w:id="138"/>
    </w:p>
    <w:p w14:paraId="321F6AA7" w14:textId="5CD085E2" w:rsidR="005C592C" w:rsidRDefault="005C592C" w:rsidP="005C592C">
      <w:pPr>
        <w:pStyle w:val="Nadpis2"/>
        <w:rPr>
          <w:rFonts w:cs="Arial"/>
          <w:szCs w:val="22"/>
        </w:rPr>
      </w:pPr>
      <w:bookmarkStart w:id="139" w:name="_Ref505243596"/>
      <w:r w:rsidRPr="005C5341">
        <w:rPr>
          <w:rFonts w:cs="Arial"/>
          <w:szCs w:val="22"/>
        </w:rPr>
        <w:t xml:space="preserve">Zadavatel může v případě nejasností požádat účastníka zadávacího řízení o písemné objasnění předběžné nabídky v souladu s </w:t>
      </w:r>
      <w:r w:rsidRPr="002207BA">
        <w:rPr>
          <w:rFonts w:cs="Arial"/>
          <w:szCs w:val="22"/>
        </w:rPr>
        <w:t xml:space="preserve">§ 46 </w:t>
      </w:r>
      <w:r>
        <w:rPr>
          <w:rFonts w:cs="Arial"/>
          <w:szCs w:val="22"/>
        </w:rPr>
        <w:t>ZZVZ</w:t>
      </w:r>
      <w:r w:rsidRPr="005C5341">
        <w:rPr>
          <w:rFonts w:cs="Arial"/>
          <w:szCs w:val="22"/>
        </w:rPr>
        <w:t>. V žádosti uvede, v čem spatřuje nejasnosti předběžné nabídky, které má účastník zadávacího řízení vysvětlit, nebo které doklady má doplnit. Zadavatel může tuto žádost učinit opakovaně a může rovněž jím stanovenou lhůtu prodloužit nebo prominout její zmeškání.</w:t>
      </w:r>
      <w:bookmarkEnd w:id="139"/>
    </w:p>
    <w:p w14:paraId="7A4B53F8" w14:textId="50703949" w:rsidR="005C592C" w:rsidRDefault="005C592C" w:rsidP="005C592C">
      <w:pPr>
        <w:pStyle w:val="Nadpis2"/>
        <w:rPr>
          <w:rFonts w:cs="Arial"/>
          <w:szCs w:val="22"/>
        </w:rPr>
      </w:pPr>
      <w:bookmarkStart w:id="140" w:name="_Ref505245063"/>
      <w:r w:rsidRPr="005C5341">
        <w:t xml:space="preserve">V případě že účastník zadávacího řízení, ani po případném objasnění/doplnění v souladu s </w:t>
      </w:r>
      <w:r w:rsidRPr="002207BA">
        <w:t xml:space="preserve">§ 46 </w:t>
      </w:r>
      <w:r w:rsidR="006B74AC">
        <w:t>ZZVZ</w:t>
      </w:r>
      <w:r w:rsidRPr="005C5341">
        <w:t xml:space="preserve"> a odstavce </w:t>
      </w:r>
      <w:r w:rsidR="006B74AC">
        <w:fldChar w:fldCharType="begin"/>
      </w:r>
      <w:r w:rsidR="006B74AC">
        <w:instrText xml:space="preserve"> REF _Ref505243596 \n \h </w:instrText>
      </w:r>
      <w:r w:rsidR="006B74AC">
        <w:fldChar w:fldCharType="separate"/>
      </w:r>
      <w:r w:rsidR="00670713">
        <w:t>24.2</w:t>
      </w:r>
      <w:r w:rsidR="006B74AC">
        <w:fldChar w:fldCharType="end"/>
      </w:r>
      <w:r w:rsidR="006B74AC">
        <w:t xml:space="preserve"> </w:t>
      </w:r>
      <w:r w:rsidRPr="005C5341">
        <w:t xml:space="preserve">výše </w:t>
      </w:r>
      <w:r w:rsidRPr="005C5341">
        <w:rPr>
          <w:rFonts w:cs="Arial"/>
          <w:szCs w:val="22"/>
        </w:rPr>
        <w:t>nesplní požadavky zadavatele uvedené v Zadávací dokumentaci v předepsaném rozsahu,</w:t>
      </w:r>
      <w:r w:rsidRPr="005C5341">
        <w:t xml:space="preserve"> bude Zadavatel postupovat v souladu s </w:t>
      </w:r>
      <w:r w:rsidRPr="002207BA">
        <w:rPr>
          <w:rFonts w:cs="Arial"/>
          <w:szCs w:val="22"/>
        </w:rPr>
        <w:t xml:space="preserve">§ </w:t>
      </w:r>
      <w:r w:rsidRPr="001121BB">
        <w:rPr>
          <w:rFonts w:cs="Arial"/>
          <w:szCs w:val="22"/>
        </w:rPr>
        <w:t xml:space="preserve">48 </w:t>
      </w:r>
      <w:r>
        <w:rPr>
          <w:rFonts w:cs="Arial"/>
          <w:szCs w:val="22"/>
        </w:rPr>
        <w:t>ZZVZ.</w:t>
      </w:r>
      <w:bookmarkEnd w:id="140"/>
    </w:p>
    <w:p w14:paraId="36E13FFD" w14:textId="77777777" w:rsidR="006B74AC" w:rsidRDefault="006B74AC">
      <w:pPr>
        <w:jc w:val="left"/>
      </w:pPr>
      <w:r>
        <w:br w:type="page"/>
      </w:r>
    </w:p>
    <w:p w14:paraId="7A60A027" w14:textId="2C7983DA" w:rsidR="005C592C" w:rsidRPr="001D58E3" w:rsidRDefault="00D4563A" w:rsidP="0065782F">
      <w:pPr>
        <w:pStyle w:val="Nadpis1"/>
        <w:numPr>
          <w:ilvl w:val="0"/>
          <w:numId w:val="0"/>
        </w:numPr>
        <w:rPr>
          <w:rStyle w:val="Nzevknihy"/>
        </w:rPr>
      </w:pPr>
      <w:bookmarkStart w:id="141" w:name="_Toc96703442"/>
      <w:r>
        <w:rPr>
          <w:rStyle w:val="Nzevknihy"/>
        </w:rPr>
        <w:lastRenderedPageBreak/>
        <w:t>e</w:t>
      </w:r>
      <w:r w:rsidR="005C592C" w:rsidRPr="001D58E3">
        <w:rPr>
          <w:rStyle w:val="Nzevknihy"/>
        </w:rPr>
        <w:t xml:space="preserve">. </w:t>
      </w:r>
      <w:r w:rsidR="005C592C" w:rsidRPr="001D58E3">
        <w:rPr>
          <w:rStyle w:val="Nzevknihy"/>
        </w:rPr>
        <w:tab/>
      </w:r>
      <w:r w:rsidR="005C592C">
        <w:rPr>
          <w:rStyle w:val="Nzevknihy"/>
        </w:rPr>
        <w:t>jednání o Předběžných nabídkách</w:t>
      </w:r>
      <w:bookmarkEnd w:id="141"/>
    </w:p>
    <w:p w14:paraId="67ECF0CD" w14:textId="41A8210A" w:rsidR="00D4563A" w:rsidRPr="00CC2FE3" w:rsidRDefault="00D4563A" w:rsidP="0065782F">
      <w:pPr>
        <w:pStyle w:val="Nadpis1"/>
        <w:rPr>
          <w:b/>
        </w:rPr>
      </w:pPr>
      <w:bookmarkStart w:id="142" w:name="_Toc96703443"/>
      <w:r>
        <w:t xml:space="preserve">jednání o </w:t>
      </w:r>
      <w:r w:rsidRPr="008B0C4B">
        <w:t>předběžných nabíd</w:t>
      </w:r>
      <w:r w:rsidR="00713DD3">
        <w:t>k</w:t>
      </w:r>
      <w:r>
        <w:t>ách</w:t>
      </w:r>
      <w:bookmarkEnd w:id="142"/>
    </w:p>
    <w:p w14:paraId="07DED366" w14:textId="77777777" w:rsidR="00D4563A" w:rsidRDefault="00D4563A" w:rsidP="00D4563A">
      <w:pPr>
        <w:pStyle w:val="Nadpis2"/>
        <w:spacing w:before="0"/>
        <w:rPr>
          <w:rFonts w:cs="Arial"/>
          <w:szCs w:val="22"/>
        </w:rPr>
      </w:pPr>
      <w:r w:rsidRPr="005C5341">
        <w:rPr>
          <w:rFonts w:cs="Arial"/>
          <w:szCs w:val="22"/>
        </w:rPr>
        <w:t xml:space="preserve">Jednání o předběžných nabídkách bude probíhat mezi zadavatelem a jednotlivými účastníky zadávacího řízení v souladu s </w:t>
      </w:r>
      <w:r w:rsidRPr="002207BA">
        <w:rPr>
          <w:rFonts w:cs="Arial"/>
          <w:szCs w:val="22"/>
        </w:rPr>
        <w:t xml:space="preserve">§ 61, odst. 7 </w:t>
      </w:r>
      <w:r>
        <w:rPr>
          <w:rFonts w:cs="Arial"/>
          <w:szCs w:val="22"/>
        </w:rPr>
        <w:t>ZZVZ</w:t>
      </w:r>
      <w:r w:rsidRPr="005C5341">
        <w:rPr>
          <w:rFonts w:cs="Arial"/>
          <w:szCs w:val="22"/>
        </w:rPr>
        <w:t xml:space="preserve"> a následujících, a to zejména s cílem zlepšit předběžné nabídky ve prospěch zadavatele.</w:t>
      </w:r>
    </w:p>
    <w:p w14:paraId="0A60AB40" w14:textId="0B6C13B3" w:rsidR="00D4563A" w:rsidRPr="00595FED" w:rsidRDefault="00D4563A" w:rsidP="00D4563A">
      <w:pPr>
        <w:pStyle w:val="Nadpis2"/>
      </w:pPr>
      <w:r w:rsidRPr="005C5341">
        <w:rPr>
          <w:rFonts w:cs="Arial"/>
          <w:szCs w:val="22"/>
        </w:rPr>
        <w:t xml:space="preserve">Zadavatel v souladu s </w:t>
      </w:r>
      <w:r w:rsidRPr="002207BA">
        <w:rPr>
          <w:rFonts w:cs="Arial"/>
          <w:szCs w:val="22"/>
        </w:rPr>
        <w:t xml:space="preserve">§ 61, odst. 10 </w:t>
      </w:r>
      <w:r>
        <w:rPr>
          <w:rFonts w:cs="Arial"/>
          <w:szCs w:val="22"/>
        </w:rPr>
        <w:t>ZZVZ</w:t>
      </w:r>
      <w:r w:rsidRPr="005C5341">
        <w:rPr>
          <w:rFonts w:cs="Arial"/>
          <w:szCs w:val="22"/>
        </w:rPr>
        <w:t xml:space="preserve"> může v průběhu jednání o předběžných nabídkách všem účastníků</w:t>
      </w:r>
      <w:r>
        <w:rPr>
          <w:rFonts w:cs="Arial"/>
          <w:szCs w:val="22"/>
        </w:rPr>
        <w:t>m</w:t>
      </w:r>
      <w:r w:rsidRPr="005C5341">
        <w:rPr>
          <w:rFonts w:cs="Arial"/>
          <w:szCs w:val="22"/>
        </w:rPr>
        <w:t xml:space="preserve"> zadávacího řízení změnit nebo doplnit zadávací podmínky, </w:t>
      </w:r>
      <w:r w:rsidRPr="00595FED">
        <w:rPr>
          <w:rFonts w:cs="Arial"/>
          <w:szCs w:val="22"/>
        </w:rPr>
        <w:t>zejména technické podmínky s výjimkou minimálních technických podmínek stanovených v Zadávací dokumentaci.</w:t>
      </w:r>
      <w:r w:rsidR="00116F7D" w:rsidRPr="00595FED">
        <w:rPr>
          <w:rFonts w:cs="Arial"/>
          <w:szCs w:val="22"/>
        </w:rPr>
        <w:t xml:space="preserve"> </w:t>
      </w:r>
      <w:r w:rsidR="00116F7D" w:rsidRPr="00595FED">
        <w:t>O takové změně nebo doplnění zadávacích podmínek bude zadavatel účastníky zadávacího řízení písemně informovat (v rámci jednání formou protokolu anebo jiným vhodným způsobem) a účastníkům poskytne přiměřenou dobu pro úpravu předběžných nabídek. Pokud zadavatel nebude požadovat podání upravené předběžné nabídky změněné či doplněné zadávací podmínky musí účastník zohlednit ve své nabídce podané po skončení jednání na základě výzvy k podání (finálních) nabídek.</w:t>
      </w:r>
    </w:p>
    <w:p w14:paraId="39967CC2" w14:textId="77777777" w:rsidR="005C592C" w:rsidRDefault="00D4563A" w:rsidP="00D4563A">
      <w:pPr>
        <w:pStyle w:val="Nadpis2"/>
        <w:rPr>
          <w:rFonts w:cs="Arial"/>
          <w:szCs w:val="22"/>
        </w:rPr>
      </w:pPr>
      <w:r w:rsidRPr="005C5341">
        <w:rPr>
          <w:rFonts w:cs="Arial"/>
          <w:szCs w:val="22"/>
        </w:rPr>
        <w:t>Počet jednání (fází jednání) o předběžných nabídkách bude stanoven zadavatelem v souladu s jeho potřebami.</w:t>
      </w:r>
    </w:p>
    <w:p w14:paraId="5D3CF564" w14:textId="3D0BD1D7" w:rsidR="00D4563A" w:rsidRPr="00595FED" w:rsidRDefault="00D4563A" w:rsidP="00D4563A">
      <w:pPr>
        <w:pStyle w:val="Nadpis2"/>
      </w:pPr>
      <w:r w:rsidRPr="005C5341">
        <w:rPr>
          <w:rFonts w:cs="Arial"/>
          <w:szCs w:val="22"/>
        </w:rPr>
        <w:t xml:space="preserve">S každým účastníkem zadávacího řízení bude jednáno za předpokladu řádné součinnosti </w:t>
      </w:r>
      <w:r w:rsidRPr="00595FED">
        <w:rPr>
          <w:rFonts w:cs="Arial"/>
          <w:szCs w:val="22"/>
        </w:rPr>
        <w:t>ve stejném počtu fází, pokud se zadavatel nedohodne s účastníkem zadávacího řízení jinak nebo pokud jednání nebude ukončeno z důvodů na straně účastníka zadávacího řízení.</w:t>
      </w:r>
      <w:r w:rsidR="00116F7D" w:rsidRPr="00595FED">
        <w:rPr>
          <w:rFonts w:cs="Arial"/>
          <w:szCs w:val="22"/>
        </w:rPr>
        <w:t xml:space="preserve"> Nebude-li dohodnuto jinak, s účastníky bude jednáno v pořadí dle času podání předběžných nabídek, a to od účastníka, který podal předběžnou nabídku nejdříve, po účastníka, který podal předběžnou nabídku nejpozději. V případě shodného času podání předběžné nabídky bude pořadí jednání těchto účastníků stanoveno losem.</w:t>
      </w:r>
    </w:p>
    <w:p w14:paraId="069EF225" w14:textId="7EEDE7E0" w:rsidR="00D4563A" w:rsidRPr="00595FED" w:rsidRDefault="00D4563A" w:rsidP="00D4563A">
      <w:pPr>
        <w:pStyle w:val="Nadpis2"/>
      </w:pPr>
      <w:r w:rsidRPr="00595FED">
        <w:rPr>
          <w:rFonts w:cs="Arial"/>
          <w:szCs w:val="22"/>
        </w:rPr>
        <w:t xml:space="preserve">Na každé jednání bude účastník zadávacího řízení řádně pozván </w:t>
      </w:r>
      <w:r w:rsidR="00116F7D" w:rsidRPr="00595FED">
        <w:t xml:space="preserve">nejméně 5 dnů předem </w:t>
      </w:r>
      <w:r w:rsidRPr="00595FED">
        <w:rPr>
          <w:rFonts w:cs="Arial"/>
          <w:szCs w:val="22"/>
        </w:rPr>
        <w:t>formou písemné pozvánky, ve které bude uvedeno datum a místo konání jednání a obecně vymezen předmět jednání, nebude-li termín případného dalšího jednání dohodnut v rámci předchozího jednání. V pozvánce, popřípadě v dohodě učiněné v rámci jednání, bude stanoveno, zda bude jednání vedeno s účastníkem zadávacího řízení samostatně nebo společně se všemi účastníky zadávacího řízení. Pozvánka může obsahovat pozvání i na více jednání.</w:t>
      </w:r>
      <w:r w:rsidR="00116F7D" w:rsidRPr="00595FED">
        <w:rPr>
          <w:rFonts w:cs="Arial"/>
          <w:szCs w:val="22"/>
        </w:rPr>
        <w:t xml:space="preserve"> </w:t>
      </w:r>
      <w:r w:rsidR="00116F7D" w:rsidRPr="00595FED">
        <w:t>Povinnost pozvání účastníka na jednání formou výzvy (pozvánky) se neuplatní, vzal-li účastník termín a místo dalšího jednání na vědomí při předchozím jednání. Zadavatel si vyhrazuje právo změny termínu jednání. Jedno jednání může být zadavatelem rozděleno i do více kol či fází.</w:t>
      </w:r>
    </w:p>
    <w:p w14:paraId="1ABC2FBD" w14:textId="77777777" w:rsidR="00D4563A" w:rsidRDefault="00D4563A" w:rsidP="00D4563A">
      <w:pPr>
        <w:pStyle w:val="Nadpis2"/>
      </w:pPr>
      <w:r w:rsidRPr="00595FED">
        <w:rPr>
          <w:rFonts w:cs="Arial"/>
          <w:szCs w:val="22"/>
        </w:rPr>
        <w:t>Z každého jednání o předběžných nabídkách bude zadavatelem vyhotoven protokol z</w:t>
      </w:r>
      <w:r w:rsidRPr="005C5341">
        <w:rPr>
          <w:rFonts w:cs="Arial"/>
          <w:szCs w:val="22"/>
        </w:rPr>
        <w:t xml:space="preserve"> jednání, který bude obsahovat datum jednání, předmět jednání a všechna ujednání, která mohou mít za následek změnu předběžné nabídky. Protokol z jednání bude na závěr každého jednání podepsán oprávněnými zástupci zadavatele a účastníka zadávacího řízení. Součástí protokolu z jednání může být i stanovení termínu dalšího jednání. Přílohou protokolu z jednání je vždy seznam účastníků jednání (prezenční listina), do kterého se na počátku každého jednání zapíší všichni účastníci jednání.</w:t>
      </w:r>
    </w:p>
    <w:p w14:paraId="40802546" w14:textId="77777777" w:rsidR="00D4563A" w:rsidRPr="005C5341" w:rsidRDefault="00D4563A" w:rsidP="00D4563A">
      <w:pPr>
        <w:pStyle w:val="Nadpis2"/>
      </w:pPr>
      <w:r w:rsidRPr="005C5341">
        <w:t xml:space="preserve">V případě potřeby budou ve lhůtě stanovené zadavatelem v protokolu z jednání o předběžných nabídkách předloženy účastníkem zadávacího řízení relevantní části předběžné nabídky s vysvětlením/doplněním údajů vyžádaných zadavatelem v protokolu z jednání z dané fáze jednání (např. doplnění výkresů či popisů, které z technického hlediska nebylo možno provést přímo v průběhu jednání) nebo předložení určité dílčí části předběžné nabídky, bude-li to nezbytné pro posouzení a zhodnocení </w:t>
      </w:r>
      <w:r w:rsidRPr="005C5341">
        <w:lastRenderedPageBreak/>
        <w:t>dopadů dílčích změn dohodnutých v rámci jednání na určitou část nabízeného plnění účastníkem zadávacího řízení. Obdržením těchto relevantních části předběžné nabídky s vysvětlujícími/doplňujícími údaji od posledního účastníka zadávacího řízení v pořadí, se kterým bylo uskutečněno jednání o nabídkách, bude ukončena příslušná fáze jednání o předběžných nabídkách</w:t>
      </w:r>
    </w:p>
    <w:p w14:paraId="0F22D070" w14:textId="7A36CAFA" w:rsidR="00D4563A" w:rsidRPr="00595FED" w:rsidRDefault="00D4563A" w:rsidP="00D4563A">
      <w:pPr>
        <w:pStyle w:val="Nadpis2"/>
      </w:pPr>
      <w:bookmarkStart w:id="143" w:name="_Ref507592118"/>
      <w:r w:rsidRPr="005C5341">
        <w:t>Podpisem každého protokolu z jednání se stávají údaje a ujednání uvedená v protokolu z jednání závazná. Pozdější ujednání uvedená v podepsaném protokolu nahrazují předchozí ujednání.</w:t>
      </w:r>
      <w:r w:rsidR="00A64DEE" w:rsidRPr="00A64DEE">
        <w:rPr>
          <w:rFonts w:ascii="Arial Narrow" w:hAnsi="Arial Narrow"/>
          <w:bCs/>
          <w:sz w:val="24"/>
          <w:szCs w:val="24"/>
        </w:rPr>
        <w:t xml:space="preserve"> </w:t>
      </w:r>
      <w:r w:rsidR="00A64DEE" w:rsidRPr="00A64DEE">
        <w:rPr>
          <w:bCs/>
        </w:rPr>
        <w:t xml:space="preserve">Součástí jednotlivých protokolů bude rovněž prohlášení účastníka, že je výsledky jednání vázán a následná podaná nabídka podle ustanovení § 61 odst. 11 ZZVZ bude </w:t>
      </w:r>
      <w:r w:rsidR="00A64DEE" w:rsidRPr="00595FED">
        <w:rPr>
          <w:bCs/>
        </w:rPr>
        <w:t>v souladu s těmito závěry jednání.</w:t>
      </w:r>
      <w:bookmarkEnd w:id="143"/>
    </w:p>
    <w:p w14:paraId="45A322A4" w14:textId="53693B21" w:rsidR="00D4563A" w:rsidRPr="00595FED" w:rsidRDefault="00D4563A" w:rsidP="00D4563A">
      <w:pPr>
        <w:pStyle w:val="Nadpis2"/>
      </w:pPr>
      <w:r w:rsidRPr="00595FED">
        <w:t xml:space="preserve">Jednání o nabídkách se uskuteční v sídle zadavatele, a to v termínu, místě a čase stanoveném zadavatelem. Všechna jednání budou vedena v českém jazyce. Za účastníka zadávacího řízení se mohou jednoho jednání účastnit nejvýše čtyři osoby, </w:t>
      </w:r>
      <w:r w:rsidR="00116F7D" w:rsidRPr="00595FED">
        <w:t>z nichž alespoň jedna musí být prokazatelně oprávněna zastupovat účastníka na jednání (např. na základě plné moci), nepřipustí-li zadavatel (zejména na základě žádosti účastníka) v konkrétním případě vyšší počet.</w:t>
      </w:r>
    </w:p>
    <w:p w14:paraId="1E74D222" w14:textId="77777777" w:rsidR="00D4563A" w:rsidRPr="00D4563A" w:rsidRDefault="00D4563A" w:rsidP="00D4563A">
      <w:pPr>
        <w:pStyle w:val="Nadpis2"/>
      </w:pPr>
      <w:r w:rsidRPr="00595FED">
        <w:t xml:space="preserve">Zadavatel v souladu s § 61, odst. 11 </w:t>
      </w:r>
      <w:r w:rsidR="00CE0297" w:rsidRPr="00595FED">
        <w:t>ZZVZ</w:t>
      </w:r>
      <w:r w:rsidRPr="00595FED">
        <w:t xml:space="preserve"> může po skončení jakékoli fáze jednání</w:t>
      </w:r>
      <w:r w:rsidRPr="00D4563A">
        <w:t xml:space="preserve"> o předběžných nabídkách účastníkům zadávacího řízení písemně oznámit, že jednání je ukončeno.</w:t>
      </w:r>
    </w:p>
    <w:p w14:paraId="02AE330E" w14:textId="311B63D1" w:rsidR="00D4563A" w:rsidRPr="00D4563A" w:rsidRDefault="00D4563A" w:rsidP="00D4563A">
      <w:pPr>
        <w:pStyle w:val="Nadpis2"/>
      </w:pPr>
      <w:bookmarkStart w:id="144" w:name="_Ref505260838"/>
      <w:r w:rsidRPr="00D4563A">
        <w:t xml:space="preserve">Zadavatel si současně v souladu s § 61, odst. 8 </w:t>
      </w:r>
      <w:r w:rsidR="00CE0297">
        <w:t>ZZVZ</w:t>
      </w:r>
      <w:r w:rsidRPr="00D4563A">
        <w:t xml:space="preserve"> vyhrazuje možnost, na základě svého rozhodnutí, uplatnit právo s účastníky zadávacího řízení o podaných předběžných nabídkách nejednat a zadat tuto veřejnou zakázku na základě předběžných nabídek, a to v případě, že předběžné nabídky, po případném vyjasnění dle odstavce </w:t>
      </w:r>
      <w:r w:rsidR="003A2FC3">
        <w:fldChar w:fldCharType="begin"/>
      </w:r>
      <w:r w:rsidR="003A2FC3">
        <w:instrText xml:space="preserve"> REF _Ref505243596 \n \h </w:instrText>
      </w:r>
      <w:r w:rsidR="003A2FC3">
        <w:fldChar w:fldCharType="separate"/>
      </w:r>
      <w:r w:rsidR="00670713">
        <w:t>24.2</w:t>
      </w:r>
      <w:r w:rsidR="003A2FC3">
        <w:fldChar w:fldCharType="end"/>
      </w:r>
      <w:r w:rsidR="003A2FC3">
        <w:t xml:space="preserve"> </w:t>
      </w:r>
      <w:r w:rsidRPr="003A2FC3">
        <w:t>v</w:t>
      </w:r>
      <w:r w:rsidRPr="00D4563A">
        <w:t>ýše, budou pro zadavatele přijatelné.</w:t>
      </w:r>
      <w:bookmarkEnd w:id="144"/>
    </w:p>
    <w:p w14:paraId="6FE9453F" w14:textId="3F703E6C" w:rsidR="00D4563A" w:rsidRPr="00D4563A" w:rsidRDefault="00D4563A" w:rsidP="0065782F">
      <w:pPr>
        <w:pStyle w:val="Nadpis1"/>
        <w:rPr>
          <w:b/>
        </w:rPr>
      </w:pPr>
      <w:bookmarkStart w:id="145" w:name="_Toc468715667"/>
      <w:bookmarkStart w:id="146" w:name="_Toc96703444"/>
      <w:r w:rsidRPr="00D4563A">
        <w:t>omezení počtu účastníků v rámci jednání o předběžných nabídkách a výzva k podání nabídky</w:t>
      </w:r>
      <w:bookmarkEnd w:id="145"/>
      <w:bookmarkEnd w:id="146"/>
    </w:p>
    <w:p w14:paraId="631285B0" w14:textId="77777777" w:rsidR="00D4563A" w:rsidRPr="00D4563A" w:rsidRDefault="00D4563A" w:rsidP="00D4563A">
      <w:pPr>
        <w:pStyle w:val="Nadpis2"/>
      </w:pPr>
      <w:r w:rsidRPr="00D4563A">
        <w:t>V tomto kroku zadávacího řízení nebude zadavatelem omezován počet účastníků zadávacího řízení.</w:t>
      </w:r>
    </w:p>
    <w:p w14:paraId="589F8ED2" w14:textId="509EF532" w:rsidR="00D4563A" w:rsidRDefault="00D4563A" w:rsidP="00D4563A">
      <w:pPr>
        <w:pStyle w:val="Nadpis2"/>
      </w:pPr>
      <w:bookmarkStart w:id="147" w:name="_Ref452720405"/>
      <w:r w:rsidRPr="00D4563A">
        <w:t xml:space="preserve">Zadavatel po skončení jednání o předběžných nabídkách vyzve k podání nabídky účastníky zadávacího řízení v souladu s § 61, odst. 11 </w:t>
      </w:r>
      <w:r>
        <w:t>ZZVZ</w:t>
      </w:r>
      <w:r w:rsidRPr="00D4563A">
        <w:t>.</w:t>
      </w:r>
      <w:bookmarkEnd w:id="147"/>
    </w:p>
    <w:p w14:paraId="7C36FEFA" w14:textId="77777777" w:rsidR="006B74AC" w:rsidRDefault="006B74AC">
      <w:pPr>
        <w:jc w:val="left"/>
      </w:pPr>
      <w:r>
        <w:br w:type="page"/>
      </w:r>
    </w:p>
    <w:p w14:paraId="64E0C437" w14:textId="75C6755A" w:rsidR="00193F82" w:rsidRPr="00CE3B4E" w:rsidRDefault="00193F82" w:rsidP="0065782F">
      <w:pPr>
        <w:pStyle w:val="Nadpis1"/>
        <w:numPr>
          <w:ilvl w:val="0"/>
          <w:numId w:val="0"/>
        </w:numPr>
        <w:rPr>
          <w:rStyle w:val="Nzevknihy"/>
        </w:rPr>
      </w:pPr>
      <w:bookmarkStart w:id="148" w:name="_Toc96703445"/>
      <w:r w:rsidRPr="00CE3B4E">
        <w:rPr>
          <w:rStyle w:val="Nzevknihy"/>
        </w:rPr>
        <w:lastRenderedPageBreak/>
        <w:t xml:space="preserve">f. </w:t>
      </w:r>
      <w:r w:rsidRPr="00CE3B4E">
        <w:rPr>
          <w:rStyle w:val="Nzevknihy"/>
        </w:rPr>
        <w:tab/>
        <w:t>nabídka</w:t>
      </w:r>
      <w:bookmarkEnd w:id="148"/>
    </w:p>
    <w:p w14:paraId="1DD45483" w14:textId="6A3853B2" w:rsidR="00193F82" w:rsidRPr="00CE3B4E" w:rsidRDefault="00193F82" w:rsidP="0065782F">
      <w:pPr>
        <w:pStyle w:val="Nadpis1"/>
        <w:rPr>
          <w:b/>
        </w:rPr>
      </w:pPr>
      <w:bookmarkStart w:id="149" w:name="_Toc96703446"/>
      <w:r w:rsidRPr="00CE3B4E">
        <w:t>způsob zpracování, FORMA A PODPISY nabídky</w:t>
      </w:r>
      <w:bookmarkEnd w:id="149"/>
    </w:p>
    <w:p w14:paraId="75BAF9F5" w14:textId="6777119B" w:rsidR="00193F82" w:rsidRPr="00CE3B4E" w:rsidRDefault="00B81127" w:rsidP="00193F82">
      <w:pPr>
        <w:pStyle w:val="Nadpis2"/>
        <w:spacing w:before="0"/>
        <w:rPr>
          <w:rFonts w:cs="Arial"/>
          <w:szCs w:val="22"/>
        </w:rPr>
      </w:pPr>
      <w:r w:rsidRPr="00CE3B4E">
        <w:rPr>
          <w:rFonts w:cs="Arial"/>
          <w:szCs w:val="22"/>
        </w:rPr>
        <w:t>Nabídku na základě výzvy zadavatele v souladu s odstavcem 26.2 výše zpracuje účastník zadávacího řízení v souladu se Zadávací dokumentací a závěry z projednání předběžné nabídky.</w:t>
      </w:r>
      <w:r w:rsidR="00AD6210">
        <w:rPr>
          <w:rFonts w:cs="Arial"/>
          <w:szCs w:val="22"/>
        </w:rPr>
        <w:t xml:space="preserve"> Nabídka bude v souladu s odstavcem </w:t>
      </w:r>
      <w:r w:rsidR="00AD6210">
        <w:rPr>
          <w:rFonts w:cs="Arial"/>
          <w:szCs w:val="22"/>
        </w:rPr>
        <w:fldChar w:fldCharType="begin"/>
      </w:r>
      <w:r w:rsidR="00AD6210">
        <w:rPr>
          <w:rFonts w:cs="Arial"/>
          <w:szCs w:val="22"/>
        </w:rPr>
        <w:instrText xml:space="preserve"> REF _Ref507592118 \n \h </w:instrText>
      </w:r>
      <w:r w:rsidR="00AD6210">
        <w:rPr>
          <w:rFonts w:cs="Arial"/>
          <w:szCs w:val="22"/>
        </w:rPr>
      </w:r>
      <w:r w:rsidR="00AD6210">
        <w:rPr>
          <w:rFonts w:cs="Arial"/>
          <w:szCs w:val="22"/>
        </w:rPr>
        <w:fldChar w:fldCharType="separate"/>
      </w:r>
      <w:r w:rsidR="00670713">
        <w:rPr>
          <w:rFonts w:cs="Arial"/>
          <w:szCs w:val="22"/>
        </w:rPr>
        <w:t>25.8</w:t>
      </w:r>
      <w:r w:rsidR="00AD6210">
        <w:rPr>
          <w:rFonts w:cs="Arial"/>
          <w:szCs w:val="22"/>
        </w:rPr>
        <w:fldChar w:fldCharType="end"/>
      </w:r>
      <w:r w:rsidR="00AD6210">
        <w:rPr>
          <w:rFonts w:cs="Arial"/>
          <w:szCs w:val="22"/>
        </w:rPr>
        <w:t xml:space="preserve"> výše respektovat veškerá ujednání a závěry z jednání o předběžné nabídce.</w:t>
      </w:r>
    </w:p>
    <w:p w14:paraId="21141A13" w14:textId="0581B80D" w:rsidR="00B81127" w:rsidRDefault="00B81127" w:rsidP="00B81127">
      <w:pPr>
        <w:pStyle w:val="Nadpis2"/>
      </w:pPr>
      <w:r w:rsidRPr="00CE3B4E">
        <w:t xml:space="preserve">Ustanovení odstavců </w:t>
      </w:r>
      <w:r w:rsidR="00CA328D">
        <w:fldChar w:fldCharType="begin"/>
      </w:r>
      <w:r w:rsidR="00CA328D">
        <w:instrText xml:space="preserve"> REF _Ref505244795 \n \h </w:instrText>
      </w:r>
      <w:r w:rsidR="00CA328D">
        <w:fldChar w:fldCharType="separate"/>
      </w:r>
      <w:r w:rsidR="00670713">
        <w:t>21.2</w:t>
      </w:r>
      <w:r w:rsidR="00CA328D">
        <w:fldChar w:fldCharType="end"/>
      </w:r>
      <w:r w:rsidR="00CA328D">
        <w:t xml:space="preserve">, </w:t>
      </w:r>
      <w:r w:rsidR="00CA328D">
        <w:fldChar w:fldCharType="begin"/>
      </w:r>
      <w:r w:rsidR="00CA328D">
        <w:instrText xml:space="preserve"> REF _Ref505244798 \n \h </w:instrText>
      </w:r>
      <w:r w:rsidR="00CA328D">
        <w:fldChar w:fldCharType="separate"/>
      </w:r>
      <w:r w:rsidR="00670713">
        <w:t>21.3</w:t>
      </w:r>
      <w:r w:rsidR="00CA328D">
        <w:fldChar w:fldCharType="end"/>
      </w:r>
      <w:r w:rsidR="00CA328D">
        <w:t xml:space="preserve">, </w:t>
      </w:r>
      <w:r w:rsidR="00CA328D">
        <w:fldChar w:fldCharType="begin"/>
      </w:r>
      <w:r w:rsidR="00CA328D">
        <w:instrText xml:space="preserve"> REF _Ref505244802 \n \h </w:instrText>
      </w:r>
      <w:r w:rsidR="00CA328D">
        <w:fldChar w:fldCharType="separate"/>
      </w:r>
      <w:r w:rsidR="00670713">
        <w:t>21.4</w:t>
      </w:r>
      <w:r w:rsidR="00CA328D">
        <w:fldChar w:fldCharType="end"/>
      </w:r>
      <w:r w:rsidR="00CA328D">
        <w:t xml:space="preserve">, </w:t>
      </w:r>
      <w:r w:rsidR="00CA328D">
        <w:fldChar w:fldCharType="begin"/>
      </w:r>
      <w:r w:rsidR="00CA328D">
        <w:instrText xml:space="preserve"> REF _Ref505244809 \n \h </w:instrText>
      </w:r>
      <w:r w:rsidR="00CA328D">
        <w:fldChar w:fldCharType="separate"/>
      </w:r>
      <w:r w:rsidR="00670713">
        <w:t>21.6</w:t>
      </w:r>
      <w:r w:rsidR="00CA328D">
        <w:fldChar w:fldCharType="end"/>
      </w:r>
      <w:r w:rsidR="00CA328D">
        <w:t xml:space="preserve">, </w:t>
      </w:r>
      <w:r w:rsidR="00CA328D">
        <w:fldChar w:fldCharType="begin"/>
      </w:r>
      <w:r w:rsidR="00CA328D">
        <w:instrText xml:space="preserve"> REF _Ref505244818 \n \h </w:instrText>
      </w:r>
      <w:r w:rsidR="00CA328D">
        <w:fldChar w:fldCharType="separate"/>
      </w:r>
      <w:r w:rsidR="00670713">
        <w:t>21.7</w:t>
      </w:r>
      <w:r w:rsidR="00CA328D">
        <w:fldChar w:fldCharType="end"/>
      </w:r>
      <w:r w:rsidR="00CA328D">
        <w:t xml:space="preserve">, </w:t>
      </w:r>
      <w:r w:rsidR="00CA328D">
        <w:fldChar w:fldCharType="begin"/>
      </w:r>
      <w:r w:rsidR="00CA328D">
        <w:instrText xml:space="preserve"> REF _Ref505244823 \n \h </w:instrText>
      </w:r>
      <w:r w:rsidR="00CA328D">
        <w:fldChar w:fldCharType="separate"/>
      </w:r>
      <w:r w:rsidR="00670713">
        <w:t>21.8</w:t>
      </w:r>
      <w:r w:rsidR="00CA328D">
        <w:fldChar w:fldCharType="end"/>
      </w:r>
      <w:r w:rsidR="00CA328D">
        <w:t xml:space="preserve"> </w:t>
      </w:r>
      <w:r w:rsidRPr="00CE3B4E">
        <w:t>výše budou pro zpracování nabídky použity analogicky.</w:t>
      </w:r>
    </w:p>
    <w:p w14:paraId="1B391E4D" w14:textId="3697AB9D" w:rsidR="00AD54EA" w:rsidRPr="00AD54EA" w:rsidRDefault="00AD54EA" w:rsidP="00AD54EA">
      <w:pPr>
        <w:pStyle w:val="Nadpis2"/>
      </w:pPr>
      <w:r w:rsidRPr="005C5341">
        <w:rPr>
          <w:rFonts w:cs="Arial"/>
          <w:szCs w:val="22"/>
        </w:rPr>
        <w:t>Průvodní dopis nabídky a návrh</w:t>
      </w:r>
      <w:r>
        <w:rPr>
          <w:rFonts w:cs="Arial"/>
          <w:szCs w:val="22"/>
        </w:rPr>
        <w:t xml:space="preserve"> smlouvy</w:t>
      </w:r>
      <w:r w:rsidRPr="005C5341">
        <w:rPr>
          <w:rFonts w:cs="Arial"/>
          <w:szCs w:val="22"/>
        </w:rPr>
        <w:t xml:space="preserve"> o dílo musí být datován</w:t>
      </w:r>
      <w:r>
        <w:rPr>
          <w:rFonts w:cs="Arial"/>
          <w:szCs w:val="22"/>
        </w:rPr>
        <w:t>y</w:t>
      </w:r>
      <w:r w:rsidRPr="005C5341">
        <w:rPr>
          <w:rFonts w:cs="Arial"/>
          <w:szCs w:val="22"/>
        </w:rPr>
        <w:t xml:space="preserve"> a podepsán</w:t>
      </w:r>
      <w:r>
        <w:rPr>
          <w:rFonts w:cs="Arial"/>
          <w:szCs w:val="22"/>
        </w:rPr>
        <w:t>y</w:t>
      </w:r>
      <w:r w:rsidRPr="005C5341">
        <w:rPr>
          <w:rFonts w:cs="Arial"/>
          <w:szCs w:val="22"/>
        </w:rPr>
        <w:t xml:space="preserve"> </w:t>
      </w:r>
      <w:r w:rsidR="002259AA" w:rsidRPr="00B27BDC">
        <w:t>(alespoň prostým elektronickým podpisem</w:t>
      </w:r>
      <w:r w:rsidR="002259AA">
        <w:t xml:space="preserve"> - tj. např. scan vlastnoručního podpisu</w:t>
      </w:r>
      <w:r w:rsidR="002259AA" w:rsidRPr="00B27BDC">
        <w:t>) osobou oprávněnou zastupovat účastníka. Pokud oprávnění k zastupování nevyplývá ze zápisu do obchodního rejstříku či jiné obdobné evidence, předloží účastník v</w:t>
      </w:r>
      <w:r w:rsidR="002259AA">
        <w:t> nabídce</w:t>
      </w:r>
      <w:r w:rsidR="002259AA" w:rsidRPr="00B27BDC">
        <w:t xml:space="preserve"> plnou moc této osoby</w:t>
      </w:r>
      <w:r w:rsidR="002259AA" w:rsidRPr="005C5341">
        <w:rPr>
          <w:rFonts w:cs="Arial"/>
          <w:szCs w:val="22"/>
        </w:rPr>
        <w:t>.</w:t>
      </w:r>
      <w:r w:rsidR="002259AA">
        <w:rPr>
          <w:rFonts w:cs="Arial"/>
          <w:szCs w:val="22"/>
        </w:rPr>
        <w:t xml:space="preserve"> </w:t>
      </w:r>
    </w:p>
    <w:p w14:paraId="794C29D0" w14:textId="42DE2188" w:rsidR="008F7F75" w:rsidRPr="00824762" w:rsidRDefault="008F7F75" w:rsidP="0065782F">
      <w:pPr>
        <w:pStyle w:val="Nadpis1"/>
        <w:rPr>
          <w:b/>
        </w:rPr>
      </w:pPr>
      <w:bookmarkStart w:id="150" w:name="_Toc468715663"/>
      <w:bookmarkStart w:id="151" w:name="_Toc96703447"/>
      <w:r w:rsidRPr="00824762">
        <w:t>jistota</w:t>
      </w:r>
      <w:bookmarkEnd w:id="150"/>
      <w:bookmarkEnd w:id="151"/>
    </w:p>
    <w:p w14:paraId="79ED1974" w14:textId="7EEB9E8B" w:rsidR="001B302B" w:rsidRDefault="008F7F75" w:rsidP="004172D4">
      <w:pPr>
        <w:pStyle w:val="Nadpis2"/>
        <w:numPr>
          <w:ilvl w:val="1"/>
          <w:numId w:val="20"/>
        </w:numPr>
      </w:pPr>
      <w:r w:rsidRPr="00824762">
        <w:t xml:space="preserve">V souladu s § 41 ZZVZ účastník zadávacího řízení </w:t>
      </w:r>
      <w:r w:rsidR="004B0098">
        <w:t>v rámci nabídky</w:t>
      </w:r>
      <w:r w:rsidRPr="00824762">
        <w:t xml:space="preserve"> poskytne zadavateli jistotu </w:t>
      </w:r>
      <w:r w:rsidR="004B0098" w:rsidRPr="004B0098">
        <w:t xml:space="preserve">k zajištění plnění povinností účastníka vyplývajících z účasti v zadávacím řízení </w:t>
      </w:r>
      <w:r w:rsidRPr="00824762">
        <w:t xml:space="preserve">ve </w:t>
      </w:r>
      <w:r w:rsidRPr="00AE6BE8">
        <w:t xml:space="preserve">výši </w:t>
      </w:r>
      <w:r w:rsidR="002259AA" w:rsidRPr="00AE6BE8">
        <w:t>1</w:t>
      </w:r>
      <w:r w:rsidR="002259AA">
        <w:t>0</w:t>
      </w:r>
      <w:r w:rsidR="002259AA" w:rsidRPr="00AE6BE8">
        <w:t xml:space="preserve"> </w:t>
      </w:r>
      <w:r w:rsidRPr="00AE6BE8">
        <w:t xml:space="preserve">mil. Kč (slovy: </w:t>
      </w:r>
      <w:r w:rsidR="002259AA">
        <w:t>deset</w:t>
      </w:r>
      <w:r w:rsidR="002259AA" w:rsidRPr="00AE6BE8">
        <w:t xml:space="preserve"> </w:t>
      </w:r>
      <w:r w:rsidR="004B0098" w:rsidRPr="00AE6BE8">
        <w:t>miliónů Kč). Jistota</w:t>
      </w:r>
      <w:r w:rsidRPr="00AE6BE8">
        <w:t xml:space="preserve"> </w:t>
      </w:r>
      <w:r w:rsidR="004B0098" w:rsidRPr="00AE6BE8">
        <w:t>bude účastníkem zadávacího řízení</w:t>
      </w:r>
      <w:r w:rsidR="004B0098" w:rsidRPr="00B14556">
        <w:t xml:space="preserve"> </w:t>
      </w:r>
      <w:r w:rsidR="0019027C" w:rsidRPr="00B14556">
        <w:t>v souladu</w:t>
      </w:r>
      <w:r w:rsidR="0019027C">
        <w:t xml:space="preserve"> s § 41, odst. 4 ZZVZ p</w:t>
      </w:r>
      <w:r w:rsidR="004B0098">
        <w:t>oskytnuta</w:t>
      </w:r>
      <w:r w:rsidR="0019027C">
        <w:t xml:space="preserve"> prostřednictvím</w:t>
      </w:r>
      <w:r w:rsidR="004B0098">
        <w:t>:</w:t>
      </w:r>
    </w:p>
    <w:p w14:paraId="17F671F3" w14:textId="77777777" w:rsidR="004B0098" w:rsidRPr="004B0098" w:rsidRDefault="004B0098" w:rsidP="00805F92">
      <w:pPr>
        <w:pStyle w:val="Nadpis3"/>
      </w:pPr>
      <w:r w:rsidRPr="004B0098">
        <w:t>neodvolatelné a nepodmíněné bankovní záruky – písemné záruční listiny (ve smyslu ust</w:t>
      </w:r>
      <w:r>
        <w:t>anovení</w:t>
      </w:r>
      <w:r w:rsidRPr="004B0098">
        <w:t xml:space="preserve"> § 2029 občanského zákoníku), nebo </w:t>
      </w:r>
    </w:p>
    <w:p w14:paraId="647E4606" w14:textId="77777777" w:rsidR="004B0098" w:rsidRPr="004B0098" w:rsidRDefault="004B0098" w:rsidP="00805F92">
      <w:pPr>
        <w:pStyle w:val="Nadpis3"/>
      </w:pPr>
      <w:r w:rsidRPr="004B0098">
        <w:t>formou složení peněžní částky na účet zadavatele, nebo</w:t>
      </w:r>
    </w:p>
    <w:p w14:paraId="5B5150B6" w14:textId="77777777" w:rsidR="004B0098" w:rsidRPr="004B0098" w:rsidRDefault="004B0098" w:rsidP="00805F92">
      <w:pPr>
        <w:pStyle w:val="Nadpis3"/>
      </w:pPr>
      <w:r w:rsidRPr="004B0098">
        <w:t xml:space="preserve">formou pojištění záruky </w:t>
      </w:r>
      <w:r>
        <w:t>(</w:t>
      </w:r>
      <w:r w:rsidRPr="004B0098">
        <w:t>dle ust</w:t>
      </w:r>
      <w:r>
        <w:t>anovení</w:t>
      </w:r>
      <w:r w:rsidRPr="004B0098">
        <w:t xml:space="preserve"> § 2868 občanského zákoníku).</w:t>
      </w:r>
    </w:p>
    <w:p w14:paraId="59922B9C" w14:textId="77777777" w:rsidR="001B302B" w:rsidRPr="001B302B" w:rsidRDefault="001B302B" w:rsidP="00112276">
      <w:pPr>
        <w:pStyle w:val="Nadpis2"/>
      </w:pPr>
      <w:r w:rsidRPr="001B302B">
        <w:t xml:space="preserve">V případě poskytnutí jistoty formou bankovní záruky bude </w:t>
      </w:r>
      <w:r w:rsidR="00112276" w:rsidRPr="00112276">
        <w:t>originál záruční listiny v elektronické podobě (originální soubor poskytnutý bankou včetně elektronických podpisů)</w:t>
      </w:r>
      <w:r w:rsidR="00112276">
        <w:t xml:space="preserve"> </w:t>
      </w:r>
      <w:r w:rsidR="00F464E4">
        <w:t>součástí</w:t>
      </w:r>
      <w:r w:rsidRPr="001B302B">
        <w:t xml:space="preserve"> </w:t>
      </w:r>
      <w:r w:rsidR="00F92D70">
        <w:t xml:space="preserve">Svazku A </w:t>
      </w:r>
      <w:r w:rsidRPr="001B302B">
        <w:t>nabídky</w:t>
      </w:r>
      <w:r w:rsidR="00F464E4">
        <w:t>.</w:t>
      </w:r>
      <w:r w:rsidRPr="001B302B">
        <w:t xml:space="preserve"> </w:t>
      </w:r>
    </w:p>
    <w:p w14:paraId="579FE32D" w14:textId="77777777" w:rsidR="001B302B" w:rsidRDefault="001B302B" w:rsidP="008F7F75">
      <w:pPr>
        <w:pStyle w:val="Nadpis2"/>
      </w:pPr>
      <w:r w:rsidRPr="001B302B">
        <w:t xml:space="preserve">V případě poskytnutí jistoty formou pojištění záruky bude součástí </w:t>
      </w:r>
      <w:r w:rsidR="00F92D70">
        <w:t>Svazku A</w:t>
      </w:r>
      <w:r w:rsidR="00F92D70" w:rsidRPr="001B302B">
        <w:t xml:space="preserve"> </w:t>
      </w:r>
      <w:r w:rsidRPr="001B302B">
        <w:t xml:space="preserve">podané nabídky </w:t>
      </w:r>
      <w:r w:rsidR="00F464E4">
        <w:t xml:space="preserve">elektronicky podepsané </w:t>
      </w:r>
      <w:r w:rsidRPr="001B302B">
        <w:t>písemné prohlášení pojistitele obsahující závazek vyplatit zadavateli za podmínek stanovených v § 41 odst. 8 ZZVZ jistotu.</w:t>
      </w:r>
    </w:p>
    <w:p w14:paraId="2BDB1795" w14:textId="77777777" w:rsidR="004B0098" w:rsidRDefault="008F7F75" w:rsidP="008F7F75">
      <w:pPr>
        <w:pStyle w:val="Nadpis2"/>
      </w:pPr>
      <w:r w:rsidRPr="00824762">
        <w:t xml:space="preserve">V případě poskytnutí jistoty </w:t>
      </w:r>
      <w:r w:rsidR="001B302B">
        <w:t>formou peněžní jistoty, účastník zadávacího řízení prokáže v</w:t>
      </w:r>
      <w:r w:rsidR="00F92D70">
        <w:t xml:space="preserve">e Svazku A </w:t>
      </w:r>
      <w:r w:rsidR="001B302B">
        <w:t>nabíd</w:t>
      </w:r>
      <w:r w:rsidR="00F92D70">
        <w:t>ky</w:t>
      </w:r>
      <w:r w:rsidR="001B302B">
        <w:t xml:space="preserve"> </w:t>
      </w:r>
      <w:r w:rsidR="004B0098">
        <w:t>poskytnutí jistoty sdělením údajů o provedené platbě zadavateli na účet zadavatele</w:t>
      </w:r>
      <w:r w:rsidR="00932B5D">
        <w:t>:</w:t>
      </w:r>
    </w:p>
    <w:p w14:paraId="0F2467A1" w14:textId="77777777" w:rsidR="004B0098" w:rsidRPr="00595FED" w:rsidRDefault="004B0098" w:rsidP="00AE203A">
      <w:pPr>
        <w:pStyle w:val="Nadpis5"/>
      </w:pPr>
      <w:r w:rsidRPr="00595FED">
        <w:t>č.ú</w:t>
      </w:r>
      <w:r w:rsidR="008F7F75" w:rsidRPr="00595FED">
        <w:t xml:space="preserve">. </w:t>
      </w:r>
      <w:bookmarkStart w:id="152" w:name="_Ec1B21609F76754158B97A9D82110DE16536"/>
      <w:r w:rsidR="00F70C91" w:rsidRPr="00595FED">
        <w:t>15605491/0100</w:t>
      </w:r>
      <w:bookmarkEnd w:id="152"/>
      <w:r w:rsidR="008F7F75" w:rsidRPr="00595FED">
        <w:t xml:space="preserve"> </w:t>
      </w:r>
    </w:p>
    <w:p w14:paraId="02A83D52" w14:textId="77777777" w:rsidR="004B0098" w:rsidRPr="00595FED" w:rsidRDefault="004B0098" w:rsidP="00AE203A">
      <w:pPr>
        <w:pStyle w:val="Nadpis5"/>
      </w:pPr>
      <w:r w:rsidRPr="00595FED">
        <w:t xml:space="preserve">IBAN: </w:t>
      </w:r>
      <w:r w:rsidR="00AD6210" w:rsidRPr="00595FED">
        <w:t>CZ5601000000000015605491</w:t>
      </w:r>
    </w:p>
    <w:p w14:paraId="0B451E40" w14:textId="77777777" w:rsidR="004B0098" w:rsidRPr="00595FED" w:rsidRDefault="004B0098" w:rsidP="00AE203A">
      <w:pPr>
        <w:pStyle w:val="Nadpis5"/>
      </w:pPr>
      <w:r w:rsidRPr="00595FED">
        <w:t xml:space="preserve">SWIFT: </w:t>
      </w:r>
      <w:r w:rsidR="00AD6210" w:rsidRPr="00595FED">
        <w:t>KOMBCZPP</w:t>
      </w:r>
    </w:p>
    <w:p w14:paraId="75A63E36" w14:textId="77777777" w:rsidR="004B0098" w:rsidRPr="00595FED" w:rsidRDefault="004B0098" w:rsidP="00AE203A">
      <w:pPr>
        <w:pStyle w:val="Nadpis5"/>
      </w:pPr>
      <w:r w:rsidRPr="00595FED">
        <w:t>V</w:t>
      </w:r>
      <w:r w:rsidR="008F7F75" w:rsidRPr="00595FED">
        <w:t>ariabilní symbol</w:t>
      </w:r>
      <w:r w:rsidRPr="00595FED">
        <w:t>: I</w:t>
      </w:r>
      <w:r w:rsidR="008F7F75" w:rsidRPr="00595FED">
        <w:t>ČO účastníka</w:t>
      </w:r>
      <w:r w:rsidRPr="00595FED">
        <w:t xml:space="preserve"> zadávacího řízení</w:t>
      </w:r>
    </w:p>
    <w:p w14:paraId="05ADA0F6" w14:textId="77777777" w:rsidR="008F7F75" w:rsidRPr="00595FED" w:rsidRDefault="004B0098" w:rsidP="00AE203A">
      <w:pPr>
        <w:pStyle w:val="Nadpis5"/>
      </w:pPr>
      <w:r w:rsidRPr="00595FED">
        <w:t>S</w:t>
      </w:r>
      <w:r w:rsidR="008F7F75" w:rsidRPr="00595FED">
        <w:t>pecifický symbol</w:t>
      </w:r>
      <w:r w:rsidRPr="00595FED">
        <w:t xml:space="preserve">: </w:t>
      </w:r>
      <w:r w:rsidR="008F7F75" w:rsidRPr="00595FED">
        <w:t>„</w:t>
      </w:r>
      <w:r w:rsidR="00AD6210" w:rsidRPr="00595FED">
        <w:t>888888</w:t>
      </w:r>
      <w:r w:rsidR="008F7F75" w:rsidRPr="00595FED">
        <w:t>“.</w:t>
      </w:r>
    </w:p>
    <w:p w14:paraId="7104B197" w14:textId="77777777" w:rsidR="004B0098" w:rsidRPr="00AD6210" w:rsidRDefault="004B0098" w:rsidP="004B0098">
      <w:pPr>
        <w:pStyle w:val="Nadpis2"/>
      </w:pPr>
      <w:r w:rsidRPr="00AD6210">
        <w:t>Pro jistotu za nabídku dále platí:</w:t>
      </w:r>
    </w:p>
    <w:p w14:paraId="5C1DDED9" w14:textId="2669C6A8" w:rsidR="004B0098" w:rsidRPr="0009134F" w:rsidRDefault="004B0098" w:rsidP="0009134F">
      <w:pPr>
        <w:pStyle w:val="Nadpis5"/>
      </w:pPr>
      <w:r w:rsidRPr="0009134F">
        <w:t xml:space="preserve">V případě složení požadované částky na účet zadavatele platí, že částka musí být na účet připsána nejpozději do konce lhůty pro podání nabídky v souladu s odstavcem </w:t>
      </w:r>
      <w:r w:rsidRPr="0009134F">
        <w:fldChar w:fldCharType="begin"/>
      </w:r>
      <w:r w:rsidRPr="0009134F">
        <w:instrText xml:space="preserve"> REF _Ref505259036 \n \h </w:instrText>
      </w:r>
      <w:r w:rsidR="0009134F">
        <w:instrText xml:space="preserve"> \* MERGEFORMAT </w:instrText>
      </w:r>
      <w:r w:rsidRPr="0009134F">
        <w:fldChar w:fldCharType="separate"/>
      </w:r>
      <w:r w:rsidR="00670713">
        <w:t>30.1</w:t>
      </w:r>
      <w:r w:rsidRPr="0009134F">
        <w:fldChar w:fldCharType="end"/>
      </w:r>
      <w:r w:rsidRPr="0009134F">
        <w:t xml:space="preserve"> níže.</w:t>
      </w:r>
    </w:p>
    <w:p w14:paraId="00FB0161" w14:textId="7838783E" w:rsidR="004B0098" w:rsidRPr="0009134F" w:rsidRDefault="004B0098" w:rsidP="0009134F">
      <w:pPr>
        <w:pStyle w:val="Nadpis5"/>
      </w:pPr>
      <w:r w:rsidRPr="0009134F">
        <w:t xml:space="preserve">Poskytnutá jistota musí být platná po celou dobu trvání zadávací lhůty v souladu s odstavcem </w:t>
      </w:r>
      <w:r w:rsidRPr="0009134F">
        <w:fldChar w:fldCharType="begin"/>
      </w:r>
      <w:r w:rsidRPr="0009134F">
        <w:instrText xml:space="preserve"> REF _Ref505244917 \n \h  \* MERGEFORMAT </w:instrText>
      </w:r>
      <w:r w:rsidRPr="0009134F">
        <w:fldChar w:fldCharType="separate"/>
      </w:r>
      <w:r w:rsidR="00670713">
        <w:t>29.1</w:t>
      </w:r>
      <w:r w:rsidRPr="0009134F">
        <w:fldChar w:fldCharType="end"/>
      </w:r>
      <w:r w:rsidRPr="0009134F">
        <w:t xml:space="preserve"> níže.</w:t>
      </w:r>
    </w:p>
    <w:p w14:paraId="387091D9" w14:textId="77777777" w:rsidR="004B0098" w:rsidRPr="0009134F" w:rsidRDefault="004B0098" w:rsidP="0009134F">
      <w:pPr>
        <w:pStyle w:val="Nadpis5"/>
      </w:pPr>
      <w:r w:rsidRPr="0009134F">
        <w:lastRenderedPageBreak/>
        <w:t>Jistotu uvolní zadavatel účastníku v souladu s ust. § 41 odst. 6 ZZVZ.</w:t>
      </w:r>
    </w:p>
    <w:p w14:paraId="519800BB" w14:textId="5C1CE8FE" w:rsidR="008F7F75" w:rsidRPr="00824762" w:rsidRDefault="008F7F75" w:rsidP="0065782F">
      <w:pPr>
        <w:pStyle w:val="Nadpis1"/>
        <w:rPr>
          <w:b/>
        </w:rPr>
      </w:pPr>
      <w:bookmarkStart w:id="153" w:name="_Toc96703448"/>
      <w:r w:rsidRPr="00824762">
        <w:t>Zadávací lhůta</w:t>
      </w:r>
      <w:bookmarkEnd w:id="153"/>
    </w:p>
    <w:p w14:paraId="4F60F580" w14:textId="3E22A38D" w:rsidR="008F7F75" w:rsidRPr="00AD54EA" w:rsidRDefault="008F7F75" w:rsidP="008F7F75">
      <w:pPr>
        <w:pStyle w:val="Nadpis2"/>
      </w:pPr>
      <w:bookmarkStart w:id="154" w:name="_Ref505244917"/>
      <w:r w:rsidRPr="00B14556">
        <w:rPr>
          <w:rFonts w:cs="Arial"/>
          <w:szCs w:val="22"/>
        </w:rPr>
        <w:t xml:space="preserve">Zadávací lhůta v souladu s odstavcem </w:t>
      </w:r>
      <w:r w:rsidRPr="00B14556">
        <w:rPr>
          <w:rFonts w:cs="Arial"/>
          <w:szCs w:val="22"/>
        </w:rPr>
        <w:fldChar w:fldCharType="begin"/>
      </w:r>
      <w:r w:rsidRPr="00B14556">
        <w:rPr>
          <w:rFonts w:cs="Arial"/>
          <w:szCs w:val="22"/>
        </w:rPr>
        <w:instrText xml:space="preserve"> REF _Ref451433505 \n \h  \* MERGEFORMAT </w:instrText>
      </w:r>
      <w:r w:rsidRPr="00B14556">
        <w:rPr>
          <w:rFonts w:cs="Arial"/>
          <w:szCs w:val="22"/>
        </w:rPr>
      </w:r>
      <w:r w:rsidRPr="00B14556">
        <w:rPr>
          <w:rFonts w:cs="Arial"/>
          <w:szCs w:val="22"/>
        </w:rPr>
        <w:fldChar w:fldCharType="separate"/>
      </w:r>
      <w:r w:rsidR="00670713">
        <w:rPr>
          <w:rFonts w:cs="Arial"/>
          <w:szCs w:val="22"/>
        </w:rPr>
        <w:t>3.1.11</w:t>
      </w:r>
      <w:r w:rsidRPr="00B14556">
        <w:rPr>
          <w:rFonts w:cs="Arial"/>
          <w:szCs w:val="22"/>
        </w:rPr>
        <w:fldChar w:fldCharType="end"/>
      </w:r>
      <w:r w:rsidRPr="00B14556">
        <w:rPr>
          <w:rFonts w:cs="Arial"/>
          <w:szCs w:val="22"/>
        </w:rPr>
        <w:t xml:space="preserve"> výše je stanovena v</w:t>
      </w:r>
      <w:r w:rsidR="00B14556" w:rsidRPr="00B14556">
        <w:rPr>
          <w:rFonts w:cs="Arial"/>
          <w:szCs w:val="22"/>
        </w:rPr>
        <w:t> </w:t>
      </w:r>
      <w:r w:rsidRPr="00B14556">
        <w:rPr>
          <w:rFonts w:cs="Arial"/>
          <w:szCs w:val="22"/>
        </w:rPr>
        <w:t>délce</w:t>
      </w:r>
      <w:r w:rsidR="00B14556" w:rsidRPr="00B14556">
        <w:rPr>
          <w:rFonts w:cs="Arial"/>
          <w:szCs w:val="22"/>
        </w:rPr>
        <w:t xml:space="preserve"> </w:t>
      </w:r>
      <w:r w:rsidR="009A4932">
        <w:rPr>
          <w:rFonts w:cs="Arial"/>
          <w:szCs w:val="22"/>
        </w:rPr>
        <w:t>devět</w:t>
      </w:r>
      <w:r w:rsidR="009A4932" w:rsidRPr="00DE067B">
        <w:rPr>
          <w:rFonts w:cs="Arial"/>
          <w:szCs w:val="22"/>
        </w:rPr>
        <w:t xml:space="preserve"> </w:t>
      </w:r>
      <w:r w:rsidR="00B14556" w:rsidRPr="00DE067B">
        <w:rPr>
          <w:rFonts w:cs="Arial"/>
          <w:szCs w:val="22"/>
        </w:rPr>
        <w:t>(</w:t>
      </w:r>
      <w:r w:rsidR="009A4932">
        <w:rPr>
          <w:rFonts w:cs="Arial"/>
          <w:szCs w:val="22"/>
        </w:rPr>
        <w:t>9</w:t>
      </w:r>
      <w:r w:rsidR="00B14556" w:rsidRPr="00DE067B">
        <w:rPr>
          <w:rFonts w:cs="Arial"/>
          <w:szCs w:val="22"/>
        </w:rPr>
        <w:t>)</w:t>
      </w:r>
      <w:r w:rsidRPr="00DE067B">
        <w:rPr>
          <w:rFonts w:cs="Arial"/>
          <w:szCs w:val="22"/>
        </w:rPr>
        <w:t xml:space="preserve"> měsíců od</w:t>
      </w:r>
      <w:r w:rsidRPr="00B14556">
        <w:rPr>
          <w:rFonts w:cs="Arial"/>
          <w:szCs w:val="22"/>
        </w:rPr>
        <w:t xml:space="preserve"> </w:t>
      </w:r>
      <w:r w:rsidRPr="00AD54EA">
        <w:rPr>
          <w:rFonts w:cs="Arial"/>
          <w:szCs w:val="22"/>
        </w:rPr>
        <w:t xml:space="preserve">skončení lhůty pro podání nabídek dle ustanovení článku </w:t>
      </w:r>
      <w:r w:rsidR="00CA328D" w:rsidRPr="00AD54EA">
        <w:rPr>
          <w:rFonts w:cs="Arial"/>
          <w:szCs w:val="22"/>
        </w:rPr>
        <w:fldChar w:fldCharType="begin"/>
      </w:r>
      <w:r w:rsidR="00CA328D" w:rsidRPr="00AD54EA">
        <w:rPr>
          <w:rFonts w:cs="Arial"/>
          <w:szCs w:val="22"/>
        </w:rPr>
        <w:instrText xml:space="preserve"> REF _Ref505244947 \n \h </w:instrText>
      </w:r>
      <w:r w:rsidR="00B14556" w:rsidRPr="00AD54EA">
        <w:rPr>
          <w:rFonts w:cs="Arial"/>
          <w:szCs w:val="22"/>
        </w:rPr>
        <w:instrText xml:space="preserve"> \* MERGEFORMAT </w:instrText>
      </w:r>
      <w:r w:rsidR="00CA328D" w:rsidRPr="00AD54EA">
        <w:rPr>
          <w:rFonts w:cs="Arial"/>
          <w:szCs w:val="22"/>
        </w:rPr>
      </w:r>
      <w:r w:rsidR="00CA328D" w:rsidRPr="00AD54EA">
        <w:rPr>
          <w:rFonts w:cs="Arial"/>
          <w:szCs w:val="22"/>
        </w:rPr>
        <w:fldChar w:fldCharType="separate"/>
      </w:r>
      <w:r w:rsidR="00670713">
        <w:rPr>
          <w:rFonts w:cs="Arial"/>
          <w:szCs w:val="22"/>
        </w:rPr>
        <w:t>30</w:t>
      </w:r>
      <w:r w:rsidR="00CA328D" w:rsidRPr="00AD54EA">
        <w:rPr>
          <w:rFonts w:cs="Arial"/>
          <w:szCs w:val="22"/>
        </w:rPr>
        <w:fldChar w:fldCharType="end"/>
      </w:r>
      <w:r w:rsidRPr="00AD54EA">
        <w:rPr>
          <w:rFonts w:cs="Arial"/>
          <w:szCs w:val="22"/>
        </w:rPr>
        <w:t xml:space="preserve"> níže.</w:t>
      </w:r>
      <w:bookmarkEnd w:id="154"/>
      <w:r w:rsidR="00470B07" w:rsidRPr="00AD54EA">
        <w:rPr>
          <w:rFonts w:cs="Arial"/>
          <w:szCs w:val="22"/>
        </w:rPr>
        <w:t xml:space="preserve"> Zastavení běhu zadávací lhůty se řídí ustanovením § 40 ZZVZ.</w:t>
      </w:r>
    </w:p>
    <w:p w14:paraId="55B71B19" w14:textId="732D8EA4" w:rsidR="00CE3B4E" w:rsidRPr="00CE3B4E" w:rsidRDefault="00CE3B4E" w:rsidP="0065782F">
      <w:pPr>
        <w:pStyle w:val="Nadpis1"/>
        <w:rPr>
          <w:b/>
        </w:rPr>
      </w:pPr>
      <w:bookmarkStart w:id="155" w:name="_Ref505244947"/>
      <w:bookmarkStart w:id="156" w:name="_Toc96703449"/>
      <w:r>
        <w:t xml:space="preserve">lhůta </w:t>
      </w:r>
      <w:r w:rsidR="00112276">
        <w:t xml:space="preserve">a způsob </w:t>
      </w:r>
      <w:r>
        <w:t>podání nabídek</w:t>
      </w:r>
      <w:bookmarkEnd w:id="155"/>
      <w:bookmarkEnd w:id="156"/>
    </w:p>
    <w:p w14:paraId="6C9761A0" w14:textId="7D48EA59" w:rsidR="00CE3B4E" w:rsidRDefault="000E6159" w:rsidP="00CE3B4E">
      <w:pPr>
        <w:pStyle w:val="Nadpis2"/>
        <w:spacing w:before="0"/>
        <w:rPr>
          <w:szCs w:val="22"/>
        </w:rPr>
      </w:pPr>
      <w:bookmarkStart w:id="157" w:name="_Ref505259036"/>
      <w:r>
        <w:rPr>
          <w:rFonts w:cs="Arial"/>
          <w:szCs w:val="22"/>
        </w:rPr>
        <w:t>L</w:t>
      </w:r>
      <w:r w:rsidR="00CE3B4E" w:rsidRPr="005C5341">
        <w:rPr>
          <w:rFonts w:cs="Arial"/>
          <w:szCs w:val="22"/>
        </w:rPr>
        <w:t>hůt</w:t>
      </w:r>
      <w:r>
        <w:rPr>
          <w:rFonts w:cs="Arial"/>
          <w:szCs w:val="22"/>
        </w:rPr>
        <w:t>a</w:t>
      </w:r>
      <w:r w:rsidR="00CE3B4E" w:rsidRPr="005C5341">
        <w:rPr>
          <w:rFonts w:cs="Arial"/>
          <w:szCs w:val="22"/>
        </w:rPr>
        <w:t xml:space="preserve"> </w:t>
      </w:r>
      <w:r w:rsidR="009D6B05">
        <w:rPr>
          <w:rFonts w:cs="Arial"/>
          <w:szCs w:val="22"/>
        </w:rPr>
        <w:t>pro</w:t>
      </w:r>
      <w:r w:rsidR="00112276" w:rsidRPr="005C5341">
        <w:rPr>
          <w:rFonts w:cs="Arial"/>
          <w:szCs w:val="22"/>
        </w:rPr>
        <w:t xml:space="preserve"> </w:t>
      </w:r>
      <w:r w:rsidR="00CE3B4E" w:rsidRPr="005C5341">
        <w:rPr>
          <w:rFonts w:cs="Arial"/>
          <w:szCs w:val="22"/>
        </w:rPr>
        <w:t xml:space="preserve">podání </w:t>
      </w:r>
      <w:r w:rsidR="00CE3B4E">
        <w:rPr>
          <w:rFonts w:cs="Arial"/>
          <w:szCs w:val="22"/>
        </w:rPr>
        <w:t>nabídek</w:t>
      </w:r>
      <w:r w:rsidR="00CE3B4E" w:rsidRPr="005C5341">
        <w:rPr>
          <w:rFonts w:cs="Arial"/>
          <w:szCs w:val="22"/>
        </w:rPr>
        <w:t xml:space="preserve"> </w:t>
      </w:r>
      <w:r w:rsidR="00112276" w:rsidRPr="005C5341">
        <w:rPr>
          <w:rFonts w:cs="Arial"/>
          <w:szCs w:val="22"/>
        </w:rPr>
        <w:t>bud</w:t>
      </w:r>
      <w:r w:rsidR="009D6B05">
        <w:rPr>
          <w:rFonts w:cs="Arial"/>
          <w:szCs w:val="22"/>
        </w:rPr>
        <w:t>e</w:t>
      </w:r>
      <w:r w:rsidR="00112276" w:rsidRPr="005C5341">
        <w:rPr>
          <w:rFonts w:cs="Arial"/>
          <w:szCs w:val="22"/>
        </w:rPr>
        <w:t xml:space="preserve"> stanoven</w:t>
      </w:r>
      <w:r w:rsidR="009D6B05">
        <w:rPr>
          <w:rFonts w:cs="Arial"/>
          <w:szCs w:val="22"/>
        </w:rPr>
        <w:t>a</w:t>
      </w:r>
      <w:r w:rsidR="00112276" w:rsidRPr="005C5341">
        <w:rPr>
          <w:rFonts w:cs="Arial"/>
          <w:szCs w:val="22"/>
        </w:rPr>
        <w:t xml:space="preserve"> </w:t>
      </w:r>
      <w:r w:rsidR="00CE3B4E" w:rsidRPr="005C5341">
        <w:rPr>
          <w:rFonts w:cs="Arial"/>
          <w:szCs w:val="22"/>
        </w:rPr>
        <w:t xml:space="preserve">zadavatelem ve </w:t>
      </w:r>
      <w:r w:rsidR="00112276">
        <w:rPr>
          <w:rFonts w:cs="Arial"/>
          <w:szCs w:val="22"/>
        </w:rPr>
        <w:t>V</w:t>
      </w:r>
      <w:r w:rsidR="00112276" w:rsidRPr="005C5341">
        <w:rPr>
          <w:rFonts w:cs="Arial"/>
          <w:szCs w:val="22"/>
        </w:rPr>
        <w:t xml:space="preserve">ýzvě </w:t>
      </w:r>
      <w:r w:rsidR="00CE3B4E" w:rsidRPr="005C5341">
        <w:rPr>
          <w:rFonts w:cs="Arial"/>
          <w:szCs w:val="22"/>
        </w:rPr>
        <w:t xml:space="preserve">k podání nabídky v souladu s </w:t>
      </w:r>
      <w:r w:rsidR="00CE3B4E" w:rsidRPr="002207BA">
        <w:rPr>
          <w:rFonts w:cs="Arial"/>
          <w:szCs w:val="22"/>
        </w:rPr>
        <w:t xml:space="preserve">§ 61, odst. </w:t>
      </w:r>
      <w:r w:rsidR="00CA328D">
        <w:rPr>
          <w:rFonts w:cs="Arial"/>
          <w:szCs w:val="22"/>
        </w:rPr>
        <w:t>11</w:t>
      </w:r>
      <w:r w:rsidR="00CE3B4E" w:rsidRPr="002207BA">
        <w:rPr>
          <w:rFonts w:cs="Arial"/>
          <w:szCs w:val="22"/>
        </w:rPr>
        <w:t xml:space="preserve"> </w:t>
      </w:r>
      <w:r w:rsidR="00CE3B4E">
        <w:rPr>
          <w:rFonts w:cs="Arial"/>
          <w:szCs w:val="22"/>
        </w:rPr>
        <w:t>ZZVZ</w:t>
      </w:r>
      <w:r w:rsidR="00CE3B4E" w:rsidRPr="005C5341">
        <w:rPr>
          <w:rFonts w:cs="Arial"/>
          <w:szCs w:val="22"/>
        </w:rPr>
        <w:t xml:space="preserve"> v návaznosti na odstavec </w:t>
      </w:r>
      <w:r w:rsidR="00CA328D">
        <w:rPr>
          <w:rFonts w:cs="Arial"/>
          <w:szCs w:val="22"/>
        </w:rPr>
        <w:fldChar w:fldCharType="begin"/>
      </w:r>
      <w:r w:rsidR="00CA328D">
        <w:rPr>
          <w:rFonts w:cs="Arial"/>
          <w:szCs w:val="22"/>
        </w:rPr>
        <w:instrText xml:space="preserve"> REF _Ref452720405 \n \h </w:instrText>
      </w:r>
      <w:r w:rsidR="00CA328D">
        <w:rPr>
          <w:rFonts w:cs="Arial"/>
          <w:szCs w:val="22"/>
        </w:rPr>
      </w:r>
      <w:r w:rsidR="00CA328D">
        <w:rPr>
          <w:rFonts w:cs="Arial"/>
          <w:szCs w:val="22"/>
        </w:rPr>
        <w:fldChar w:fldCharType="separate"/>
      </w:r>
      <w:r w:rsidR="00670713">
        <w:rPr>
          <w:rFonts w:cs="Arial"/>
          <w:szCs w:val="22"/>
        </w:rPr>
        <w:t>26.2</w:t>
      </w:r>
      <w:r w:rsidR="00CA328D">
        <w:rPr>
          <w:rFonts w:cs="Arial"/>
          <w:szCs w:val="22"/>
        </w:rPr>
        <w:fldChar w:fldCharType="end"/>
      </w:r>
      <w:r w:rsidR="00CA328D">
        <w:rPr>
          <w:rFonts w:cs="Arial"/>
          <w:szCs w:val="22"/>
        </w:rPr>
        <w:t xml:space="preserve"> </w:t>
      </w:r>
      <w:r w:rsidR="00CE3B4E">
        <w:rPr>
          <w:rFonts w:cs="Arial"/>
          <w:szCs w:val="22"/>
        </w:rPr>
        <w:t>výše</w:t>
      </w:r>
      <w:r w:rsidR="00CE3B4E" w:rsidRPr="00225991">
        <w:rPr>
          <w:szCs w:val="22"/>
        </w:rPr>
        <w:t>.</w:t>
      </w:r>
      <w:bookmarkEnd w:id="157"/>
    </w:p>
    <w:p w14:paraId="06892546" w14:textId="0C5E2DA0" w:rsidR="009D6B05" w:rsidRPr="009D6B05" w:rsidRDefault="009D6B05" w:rsidP="009D6B05">
      <w:pPr>
        <w:pStyle w:val="Nadpis2"/>
      </w:pPr>
      <w:bookmarkStart w:id="158" w:name="_Ref520803541"/>
      <w:bookmarkStart w:id="159" w:name="_Ref81562711"/>
      <w:r>
        <w:rPr>
          <w:rFonts w:cs="Arial"/>
          <w:szCs w:val="22"/>
        </w:rPr>
        <w:t>Nabídka</w:t>
      </w:r>
      <w:r>
        <w:t xml:space="preserve"> musí být podána zadavateli elektronicky prostřednictvím elektronického nástroje dle odstavce </w:t>
      </w:r>
      <w:r w:rsidR="007E31C9">
        <w:fldChar w:fldCharType="begin"/>
      </w:r>
      <w:r w:rsidR="007E31C9">
        <w:instrText xml:space="preserve"> REF _Ref524078699 \n \h </w:instrText>
      </w:r>
      <w:r w:rsidR="007E31C9">
        <w:fldChar w:fldCharType="separate"/>
      </w:r>
      <w:r w:rsidR="00670713">
        <w:t>1.6</w:t>
      </w:r>
      <w:r w:rsidR="007E31C9">
        <w:fldChar w:fldCharType="end"/>
      </w:r>
      <w:r>
        <w:t xml:space="preserve"> výše</w:t>
      </w:r>
      <w:bookmarkEnd w:id="158"/>
      <w:r w:rsidR="007E77EC">
        <w:t>.</w:t>
      </w:r>
      <w:bookmarkEnd w:id="159"/>
    </w:p>
    <w:p w14:paraId="5667A281" w14:textId="37BD6ADE" w:rsidR="00CE3B4E" w:rsidRPr="00AD54EA" w:rsidRDefault="00AD49C0" w:rsidP="00CE3B4E">
      <w:pPr>
        <w:pStyle w:val="Nadpis2"/>
      </w:pPr>
      <w:r w:rsidRPr="00AD54EA">
        <w:rPr>
          <w:rFonts w:cs="Arial"/>
          <w:szCs w:val="22"/>
        </w:rPr>
        <w:t xml:space="preserve">Pokud nebude nabídka </w:t>
      </w:r>
      <w:r w:rsidR="000E6159">
        <w:rPr>
          <w:rFonts w:cs="Arial"/>
          <w:szCs w:val="22"/>
        </w:rPr>
        <w:t>podána</w:t>
      </w:r>
      <w:r w:rsidRPr="00AD54EA">
        <w:rPr>
          <w:rFonts w:cs="Arial"/>
          <w:szCs w:val="22"/>
        </w:rPr>
        <w:t xml:space="preserve"> ve lhůtě </w:t>
      </w:r>
      <w:r w:rsidR="00B94635">
        <w:rPr>
          <w:rFonts w:cs="Arial"/>
          <w:szCs w:val="22"/>
        </w:rPr>
        <w:t xml:space="preserve">a způsobem </w:t>
      </w:r>
      <w:r w:rsidRPr="00AD54EA">
        <w:rPr>
          <w:rFonts w:cs="Arial"/>
          <w:szCs w:val="22"/>
        </w:rPr>
        <w:t xml:space="preserve">dle odstavce </w:t>
      </w:r>
      <w:r w:rsidRPr="00AD54EA">
        <w:rPr>
          <w:rFonts w:cs="Arial"/>
          <w:szCs w:val="22"/>
        </w:rPr>
        <w:fldChar w:fldCharType="begin"/>
      </w:r>
      <w:r w:rsidRPr="00AD54EA">
        <w:rPr>
          <w:rFonts w:cs="Arial"/>
          <w:szCs w:val="22"/>
        </w:rPr>
        <w:instrText xml:space="preserve"> REF _Ref505259036 \n \h </w:instrText>
      </w:r>
      <w:r w:rsidR="00AD54EA">
        <w:rPr>
          <w:rFonts w:cs="Arial"/>
          <w:szCs w:val="22"/>
        </w:rPr>
        <w:instrText xml:space="preserve"> \* MERGEFORMAT </w:instrText>
      </w:r>
      <w:r w:rsidRPr="00AD54EA">
        <w:rPr>
          <w:rFonts w:cs="Arial"/>
          <w:szCs w:val="22"/>
        </w:rPr>
      </w:r>
      <w:r w:rsidRPr="00AD54EA">
        <w:rPr>
          <w:rFonts w:cs="Arial"/>
          <w:szCs w:val="22"/>
        </w:rPr>
        <w:fldChar w:fldCharType="separate"/>
      </w:r>
      <w:r w:rsidR="00670713">
        <w:rPr>
          <w:rFonts w:cs="Arial"/>
          <w:szCs w:val="22"/>
        </w:rPr>
        <w:t>30.1</w:t>
      </w:r>
      <w:r w:rsidRPr="00AD54EA">
        <w:rPr>
          <w:rFonts w:cs="Arial"/>
          <w:szCs w:val="22"/>
        </w:rPr>
        <w:fldChar w:fldCharType="end"/>
      </w:r>
      <w:r w:rsidRPr="00AD54EA">
        <w:rPr>
          <w:rFonts w:cs="Arial"/>
          <w:szCs w:val="22"/>
        </w:rPr>
        <w:t xml:space="preserve"> </w:t>
      </w:r>
      <w:r w:rsidR="007F2531">
        <w:rPr>
          <w:rFonts w:cs="Arial"/>
          <w:szCs w:val="22"/>
        </w:rPr>
        <w:t xml:space="preserve">a </w:t>
      </w:r>
      <w:r w:rsidR="007F2531">
        <w:rPr>
          <w:rFonts w:cs="Arial"/>
          <w:szCs w:val="22"/>
        </w:rPr>
        <w:fldChar w:fldCharType="begin"/>
      </w:r>
      <w:r w:rsidR="007F2531">
        <w:rPr>
          <w:rFonts w:cs="Arial"/>
          <w:szCs w:val="22"/>
        </w:rPr>
        <w:instrText xml:space="preserve"> REF _Ref81562711 \r \h </w:instrText>
      </w:r>
      <w:r w:rsidR="007F2531">
        <w:rPr>
          <w:rFonts w:cs="Arial"/>
          <w:szCs w:val="22"/>
        </w:rPr>
      </w:r>
      <w:r w:rsidR="007F2531">
        <w:rPr>
          <w:rFonts w:cs="Arial"/>
          <w:szCs w:val="22"/>
        </w:rPr>
        <w:fldChar w:fldCharType="separate"/>
      </w:r>
      <w:r w:rsidR="00670713">
        <w:rPr>
          <w:rFonts w:cs="Arial"/>
          <w:szCs w:val="22"/>
        </w:rPr>
        <w:t>30.2</w:t>
      </w:r>
      <w:r w:rsidR="007F2531">
        <w:rPr>
          <w:rFonts w:cs="Arial"/>
          <w:szCs w:val="22"/>
        </w:rPr>
        <w:fldChar w:fldCharType="end"/>
      </w:r>
      <w:r w:rsidR="007F2531">
        <w:rPr>
          <w:rFonts w:cs="Arial"/>
          <w:szCs w:val="22"/>
        </w:rPr>
        <w:t xml:space="preserve"> </w:t>
      </w:r>
      <w:r w:rsidRPr="00AD54EA">
        <w:rPr>
          <w:rFonts w:cs="Arial"/>
          <w:szCs w:val="22"/>
        </w:rPr>
        <w:t>výše, nebude nabídka považována za podanou a v průběhu zadávacího řízení k ní nebude přihlíženo.</w:t>
      </w:r>
    </w:p>
    <w:p w14:paraId="60D211EB" w14:textId="3C327207" w:rsidR="00CE3B4E" w:rsidRPr="00CC2FE3" w:rsidRDefault="00CE3B4E" w:rsidP="0065782F">
      <w:pPr>
        <w:pStyle w:val="Nadpis1"/>
        <w:rPr>
          <w:b/>
        </w:rPr>
      </w:pPr>
      <w:bookmarkStart w:id="160" w:name="_Toc96703450"/>
      <w:r w:rsidRPr="00C55E02">
        <w:t xml:space="preserve">OTEVírání </w:t>
      </w:r>
      <w:r w:rsidR="00B94635">
        <w:t>nabídek</w:t>
      </w:r>
      <w:bookmarkEnd w:id="160"/>
    </w:p>
    <w:p w14:paraId="76064327" w14:textId="635CB8AF" w:rsidR="00CE3B4E" w:rsidRPr="001B302B" w:rsidRDefault="00CE3B4E" w:rsidP="00CE3B4E">
      <w:pPr>
        <w:pStyle w:val="Nadpis2"/>
      </w:pPr>
      <w:r w:rsidRPr="001B302B">
        <w:t>Zadavatel zahájí o</w:t>
      </w:r>
      <w:r w:rsidRPr="001B302B">
        <w:rPr>
          <w:bCs/>
        </w:rPr>
        <w:t>tevírání</w:t>
      </w:r>
      <w:r w:rsidR="00B94635">
        <w:t> </w:t>
      </w:r>
      <w:r w:rsidR="00B94635">
        <w:rPr>
          <w:bCs/>
        </w:rPr>
        <w:t xml:space="preserve">nabídek </w:t>
      </w:r>
      <w:r w:rsidRPr="001B302B">
        <w:t xml:space="preserve">účastníků zadávacího řízení </w:t>
      </w:r>
      <w:r w:rsidRPr="001B302B">
        <w:rPr>
          <w:bCs/>
        </w:rPr>
        <w:t xml:space="preserve">bez zbytečného odkladu po uplynutí lhůty pro podání nabídek. </w:t>
      </w:r>
      <w:r w:rsidRPr="001B302B">
        <w:t xml:space="preserve">Při otevírání </w:t>
      </w:r>
      <w:r w:rsidR="0024019C">
        <w:t>nabídek</w:t>
      </w:r>
      <w:r w:rsidR="0024019C" w:rsidRPr="001B302B">
        <w:t xml:space="preserve"> </w:t>
      </w:r>
      <w:r w:rsidRPr="001B302B">
        <w:t xml:space="preserve">bude postupováno v souladu s § </w:t>
      </w:r>
      <w:r w:rsidR="00E372B4" w:rsidRPr="001B302B">
        <w:t>1</w:t>
      </w:r>
      <w:r w:rsidR="00E372B4">
        <w:t xml:space="preserve">09 </w:t>
      </w:r>
      <w:r w:rsidRPr="001B302B">
        <w:t>ZZVZ.</w:t>
      </w:r>
    </w:p>
    <w:p w14:paraId="694B26C0" w14:textId="7EC23DE3" w:rsidR="004851BE" w:rsidRPr="00824762" w:rsidRDefault="004851BE" w:rsidP="0065782F">
      <w:pPr>
        <w:pStyle w:val="Nadpis1"/>
        <w:rPr>
          <w:b/>
        </w:rPr>
      </w:pPr>
      <w:bookmarkStart w:id="161" w:name="_Toc96703451"/>
      <w:r w:rsidRPr="0065782F">
        <w:t>posouzení</w:t>
      </w:r>
      <w:r>
        <w:t xml:space="preserve"> nabídek</w:t>
      </w:r>
      <w:bookmarkEnd w:id="161"/>
    </w:p>
    <w:p w14:paraId="031A900F" w14:textId="3A9EFD6B" w:rsidR="004851BE" w:rsidRDefault="004851BE" w:rsidP="004851BE">
      <w:pPr>
        <w:pStyle w:val="Nadpis2"/>
        <w:rPr>
          <w:rFonts w:cs="Arial"/>
          <w:szCs w:val="22"/>
        </w:rPr>
      </w:pPr>
      <w:r w:rsidRPr="005C5341">
        <w:rPr>
          <w:rFonts w:cs="Arial"/>
          <w:szCs w:val="22"/>
        </w:rPr>
        <w:t xml:space="preserve">Ustanovení odstavců </w:t>
      </w:r>
      <w:r w:rsidR="00CA328D">
        <w:rPr>
          <w:rFonts w:cs="Arial"/>
          <w:szCs w:val="22"/>
        </w:rPr>
        <w:fldChar w:fldCharType="begin"/>
      </w:r>
      <w:r w:rsidR="00CA328D">
        <w:rPr>
          <w:rFonts w:cs="Arial"/>
          <w:szCs w:val="22"/>
        </w:rPr>
        <w:instrText xml:space="preserve"> REF _Ref505245055 \n \h </w:instrText>
      </w:r>
      <w:r w:rsidR="00CA328D">
        <w:rPr>
          <w:rFonts w:cs="Arial"/>
          <w:szCs w:val="22"/>
        </w:rPr>
      </w:r>
      <w:r w:rsidR="00CA328D">
        <w:rPr>
          <w:rFonts w:cs="Arial"/>
          <w:szCs w:val="22"/>
        </w:rPr>
        <w:fldChar w:fldCharType="separate"/>
      </w:r>
      <w:r w:rsidR="00670713">
        <w:rPr>
          <w:rFonts w:cs="Arial"/>
          <w:szCs w:val="22"/>
        </w:rPr>
        <w:t>24.1</w:t>
      </w:r>
      <w:r w:rsidR="00CA328D">
        <w:rPr>
          <w:rFonts w:cs="Arial"/>
          <w:szCs w:val="22"/>
        </w:rPr>
        <w:fldChar w:fldCharType="end"/>
      </w:r>
      <w:r w:rsidR="00CA328D">
        <w:rPr>
          <w:rFonts w:cs="Arial"/>
          <w:szCs w:val="22"/>
        </w:rPr>
        <w:t xml:space="preserve">, </w:t>
      </w:r>
      <w:r w:rsidR="00CA328D">
        <w:rPr>
          <w:rFonts w:cs="Arial"/>
          <w:szCs w:val="22"/>
        </w:rPr>
        <w:fldChar w:fldCharType="begin"/>
      </w:r>
      <w:r w:rsidR="00CA328D">
        <w:rPr>
          <w:rFonts w:cs="Arial"/>
          <w:szCs w:val="22"/>
        </w:rPr>
        <w:instrText xml:space="preserve"> REF _Ref505243596 \n \h </w:instrText>
      </w:r>
      <w:r w:rsidR="00CA328D">
        <w:rPr>
          <w:rFonts w:cs="Arial"/>
          <w:szCs w:val="22"/>
        </w:rPr>
      </w:r>
      <w:r w:rsidR="00CA328D">
        <w:rPr>
          <w:rFonts w:cs="Arial"/>
          <w:szCs w:val="22"/>
        </w:rPr>
        <w:fldChar w:fldCharType="separate"/>
      </w:r>
      <w:r w:rsidR="00670713">
        <w:rPr>
          <w:rFonts w:cs="Arial"/>
          <w:szCs w:val="22"/>
        </w:rPr>
        <w:t>24.2</w:t>
      </w:r>
      <w:r w:rsidR="00CA328D">
        <w:rPr>
          <w:rFonts w:cs="Arial"/>
          <w:szCs w:val="22"/>
        </w:rPr>
        <w:fldChar w:fldCharType="end"/>
      </w:r>
      <w:r w:rsidR="00CA328D">
        <w:rPr>
          <w:rFonts w:cs="Arial"/>
          <w:szCs w:val="22"/>
        </w:rPr>
        <w:t xml:space="preserve"> a </w:t>
      </w:r>
      <w:r w:rsidR="00CA328D">
        <w:rPr>
          <w:rFonts w:cs="Arial"/>
          <w:szCs w:val="22"/>
        </w:rPr>
        <w:fldChar w:fldCharType="begin"/>
      </w:r>
      <w:r w:rsidR="00CA328D">
        <w:rPr>
          <w:rFonts w:cs="Arial"/>
          <w:szCs w:val="22"/>
        </w:rPr>
        <w:instrText xml:space="preserve"> REF _Ref505245063 \n \h </w:instrText>
      </w:r>
      <w:r w:rsidR="00CA328D">
        <w:rPr>
          <w:rFonts w:cs="Arial"/>
          <w:szCs w:val="22"/>
        </w:rPr>
      </w:r>
      <w:r w:rsidR="00CA328D">
        <w:rPr>
          <w:rFonts w:cs="Arial"/>
          <w:szCs w:val="22"/>
        </w:rPr>
        <w:fldChar w:fldCharType="separate"/>
      </w:r>
      <w:r w:rsidR="00670713">
        <w:rPr>
          <w:rFonts w:cs="Arial"/>
          <w:szCs w:val="22"/>
        </w:rPr>
        <w:t>24.3</w:t>
      </w:r>
      <w:r w:rsidR="00CA328D">
        <w:rPr>
          <w:rFonts w:cs="Arial"/>
          <w:szCs w:val="22"/>
        </w:rPr>
        <w:fldChar w:fldCharType="end"/>
      </w:r>
      <w:r w:rsidRPr="005C5341">
        <w:rPr>
          <w:rFonts w:cs="Arial"/>
          <w:szCs w:val="22"/>
        </w:rPr>
        <w:t xml:space="preserve"> výše budou pro posouzení nabídky použity analogicky s tím, že současně bude nabídka posuzována z pohledu zapracování závěrů z jednání o předběžných nabídkách</w:t>
      </w:r>
      <w:r w:rsidR="00044604">
        <w:rPr>
          <w:rFonts w:cs="Arial"/>
          <w:szCs w:val="22"/>
        </w:rPr>
        <w:t>.</w:t>
      </w:r>
    </w:p>
    <w:p w14:paraId="2D15500A" w14:textId="77777777" w:rsidR="006B74AC" w:rsidRDefault="006B74AC">
      <w:pPr>
        <w:jc w:val="left"/>
      </w:pPr>
      <w:r>
        <w:br w:type="page"/>
      </w:r>
    </w:p>
    <w:p w14:paraId="25AC5924" w14:textId="5F220F1B" w:rsidR="005C592C" w:rsidRPr="005C592C" w:rsidRDefault="008F7F75" w:rsidP="0065782F">
      <w:pPr>
        <w:pStyle w:val="Nadpis1"/>
        <w:numPr>
          <w:ilvl w:val="0"/>
          <w:numId w:val="0"/>
        </w:numPr>
      </w:pPr>
      <w:bookmarkStart w:id="162" w:name="_Toc96703452"/>
      <w:r>
        <w:rPr>
          <w:rStyle w:val="Nzevknihy"/>
        </w:rPr>
        <w:lastRenderedPageBreak/>
        <w:t>g</w:t>
      </w:r>
      <w:r w:rsidRPr="00CE3B4E">
        <w:rPr>
          <w:rStyle w:val="Nzevknihy"/>
        </w:rPr>
        <w:t xml:space="preserve">. </w:t>
      </w:r>
      <w:r w:rsidRPr="00CE3B4E">
        <w:rPr>
          <w:rStyle w:val="Nzevknihy"/>
        </w:rPr>
        <w:tab/>
      </w:r>
      <w:r>
        <w:rPr>
          <w:rStyle w:val="Nzevknihy"/>
        </w:rPr>
        <w:t>hodnocení nabídek</w:t>
      </w:r>
      <w:bookmarkEnd w:id="162"/>
    </w:p>
    <w:p w14:paraId="5FE48BD3" w14:textId="13727498" w:rsidR="008F7F75" w:rsidRPr="008F7F75" w:rsidRDefault="008F7F75" w:rsidP="0065782F">
      <w:pPr>
        <w:pStyle w:val="Nadpis1"/>
        <w:rPr>
          <w:b/>
        </w:rPr>
      </w:pPr>
      <w:bookmarkStart w:id="163" w:name="_Toc468715672"/>
      <w:bookmarkStart w:id="164" w:name="_Toc96703453"/>
      <w:r w:rsidRPr="00767CEE">
        <w:t>hodnocení</w:t>
      </w:r>
      <w:r w:rsidRPr="008F7F75">
        <w:t xml:space="preserve"> nabídek</w:t>
      </w:r>
      <w:bookmarkEnd w:id="163"/>
      <w:bookmarkEnd w:id="164"/>
    </w:p>
    <w:p w14:paraId="5DD4FE02" w14:textId="680C5F95" w:rsidR="009B7BC7" w:rsidRPr="009B7BC7" w:rsidRDefault="009B7BC7" w:rsidP="009B7BC7">
      <w:pPr>
        <w:pStyle w:val="Nadpis2"/>
      </w:pPr>
      <w:r w:rsidRPr="009B7BC7">
        <w:t>Hodnocení nabídek provede zadavatel v souladu s § 114 an. ZZVZ dle hodnotících kritérií stanovených v</w:t>
      </w:r>
      <w:r w:rsidR="00E372B4">
        <w:t> </w:t>
      </w:r>
      <w:r>
        <w:t>článku</w:t>
      </w:r>
      <w:r w:rsidR="00E372B4">
        <w:t xml:space="preserve"> </w:t>
      </w:r>
      <w:r w:rsidR="00E372B4">
        <w:fldChar w:fldCharType="begin"/>
      </w:r>
      <w:r w:rsidR="00E372B4">
        <w:instrText xml:space="preserve"> REF _Ref511214645 \n \h </w:instrText>
      </w:r>
      <w:r w:rsidR="00E372B4">
        <w:fldChar w:fldCharType="separate"/>
      </w:r>
      <w:r w:rsidR="00670713">
        <w:t>34</w:t>
      </w:r>
      <w:r w:rsidR="00E372B4">
        <w:fldChar w:fldCharType="end"/>
      </w:r>
      <w:r w:rsidR="00E372B4">
        <w:t xml:space="preserve"> níže</w:t>
      </w:r>
      <w:r>
        <w:t>.</w:t>
      </w:r>
    </w:p>
    <w:p w14:paraId="53B2E14A" w14:textId="77777777" w:rsidR="008F7F75" w:rsidRPr="005C5341" w:rsidRDefault="008F7F75" w:rsidP="008F7F75">
      <w:pPr>
        <w:pStyle w:val="Nadpis2"/>
      </w:pPr>
      <w:r w:rsidRPr="005C5341">
        <w:t xml:space="preserve">V souladu s </w:t>
      </w:r>
      <w:r w:rsidRPr="002207BA">
        <w:t xml:space="preserve">§ 119, odst. 2 </w:t>
      </w:r>
      <w:r w:rsidR="00CA328D">
        <w:t>ZZVZ</w:t>
      </w:r>
      <w:r w:rsidRPr="005C5341">
        <w:t xml:space="preserve"> vyhotoví zadavatel o výsledku hodnocení nabídek písemnou zprávu.</w:t>
      </w:r>
    </w:p>
    <w:p w14:paraId="1079C2B4" w14:textId="5650F1F3" w:rsidR="002002A6" w:rsidRPr="00767CEE" w:rsidRDefault="002002A6" w:rsidP="0065782F">
      <w:pPr>
        <w:pStyle w:val="Nadpis1"/>
      </w:pPr>
      <w:bookmarkStart w:id="165" w:name="_Ref511214645"/>
      <w:bookmarkStart w:id="166" w:name="_Toc96703454"/>
      <w:r w:rsidRPr="00767CEE">
        <w:t>Kritéria hodnocení</w:t>
      </w:r>
      <w:bookmarkEnd w:id="165"/>
      <w:bookmarkEnd w:id="166"/>
    </w:p>
    <w:p w14:paraId="32906E66" w14:textId="2FA669CC" w:rsidR="00510306" w:rsidRPr="00A9707B" w:rsidRDefault="00510306" w:rsidP="00510306">
      <w:pPr>
        <w:pStyle w:val="Nadpis2"/>
      </w:pPr>
      <w:bookmarkStart w:id="167" w:name="_Toc89979350"/>
      <w:bookmarkStart w:id="168" w:name="_Toc89979351"/>
      <w:bookmarkEnd w:id="167"/>
      <w:bookmarkEnd w:id="168"/>
      <w:r w:rsidRPr="00A9707B">
        <w:t xml:space="preserve">Základním hodnotícím kritériem pro zadání zakázky je celková ekonomická výhodnost nabídky stanovená jako </w:t>
      </w:r>
      <w:r>
        <w:t>celková výše</w:t>
      </w:r>
      <w:r w:rsidRPr="00A9707B">
        <w:t xml:space="preserve"> nákladů životního cyklu</w:t>
      </w:r>
      <w: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ŽC</m:t>
            </m:r>
          </m:sub>
        </m:sSub>
      </m:oMath>
      <w:r>
        <w:t>.</w:t>
      </w:r>
    </w:p>
    <w:p w14:paraId="69E7FB98" w14:textId="62791CEF" w:rsidR="00510306" w:rsidRPr="000C3326" w:rsidRDefault="00510306" w:rsidP="00510306">
      <w:pPr>
        <w:pStyle w:val="Nadpis2"/>
      </w:pPr>
      <w:bookmarkStart w:id="169" w:name="_Ref511054095"/>
      <w:r w:rsidRPr="000C3326">
        <w:t xml:space="preserve">Zadavatel bude při stanovení nákladů životního cyklu </w:t>
      </w:r>
      <m:oMath>
        <m:sSub>
          <m:sSubPr>
            <m:ctrlPr>
              <w:rPr>
                <w:rFonts w:ascii="Cambria Math" w:hAnsi="Cambria Math"/>
                <w:i/>
              </w:rPr>
            </m:ctrlPr>
          </m:sSubPr>
          <m:e>
            <m:r>
              <w:rPr>
                <w:rFonts w:ascii="Cambria Math" w:hAnsi="Cambria Math"/>
              </w:rPr>
              <m:t>N</m:t>
            </m:r>
          </m:e>
          <m:sub>
            <m:r>
              <w:rPr>
                <w:rFonts w:ascii="Cambria Math" w:hAnsi="Cambria Math"/>
              </w:rPr>
              <m:t>ŽC</m:t>
            </m:r>
          </m:sub>
        </m:sSub>
      </m:oMath>
      <w:r w:rsidRPr="000C3326">
        <w:t xml:space="preserve"> vycházet z níže uvedeného obecného vzorce: </w:t>
      </w:r>
    </w:p>
    <w:p w14:paraId="03ABED6F" w14:textId="67B40D89" w:rsidR="00510306" w:rsidRPr="000C3326" w:rsidRDefault="00017B8C" w:rsidP="00F2364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ŽC</m:t>
            </m:r>
          </m:sub>
        </m:sSub>
        <m:r>
          <w:rPr>
            <w:rFonts w:ascii="Cambria Math" w:hAnsi="Cambria Math"/>
          </w:rPr>
          <m:t xml:space="preserve"> = C+</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čištění spalin</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LO typu "O"</m:t>
                    </m:r>
                  </m:sub>
                </m:sSub>
                <m:r>
                  <w:rPr>
                    <w:rFonts w:ascii="Cambria Math" w:hAnsi="Cambria Math"/>
                  </w:rPr>
                  <m:t>+</m:t>
                </m:r>
              </m:e>
            </m:nary>
          </m:e>
        </m:nary>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N</m:t>
                </m:r>
              </m:e>
              <m:sub>
                <m:r>
                  <w:rPr>
                    <w:rFonts w:ascii="Cambria Math" w:hAnsi="Cambria Math"/>
                  </w:rPr>
                  <m:t>LO typu "N"</m:t>
                </m:r>
              </m:sub>
            </m:sSub>
          </m:e>
        </m:nary>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EE</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KVET</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Q+</m:t>
            </m:r>
          </m:sub>
        </m:sSub>
      </m:oMath>
      <w:r w:rsidR="00510306" w:rsidRPr="000C3326">
        <w:t xml:space="preserve"> , kde:</w:t>
      </w:r>
    </w:p>
    <w:p w14:paraId="2F09043D" w14:textId="663023D4" w:rsidR="00F52287" w:rsidRPr="000C3326" w:rsidRDefault="000C3326" w:rsidP="00F52287">
      <w:pPr>
        <w:pStyle w:val="Nadpis3"/>
      </w:pPr>
      <m:oMath>
        <m:r>
          <w:rPr>
            <w:rFonts w:ascii="Cambria Math" w:hAnsi="Cambria Math"/>
          </w:rPr>
          <m:t>C</m:t>
        </m:r>
      </m:oMath>
      <w:r w:rsidR="00F52287" w:rsidRPr="000C3326">
        <w:t xml:space="preserve"> je nabídková cena za dílo v Kč bez DPH</w:t>
      </w:r>
      <w:r w:rsidR="00AE346A">
        <w:t>, v EUR bez DPH nebo v kombinaci obou měn</w:t>
      </w:r>
      <w:r w:rsidR="00F52287" w:rsidRPr="000C3326">
        <w:t xml:space="preserve"> v rozsahu dle zadávací dokumentace uvedená dodavatelem/účastníkem v článku 13 odstavci 13.1 svazku B nabídky (návrh smlouvy o dílo), předloženého účastníkem zadávacího řízení v nabídce v souladu se zadávací dokumentací. Cena bude vždy uvedena pouze na dvě desetinná místa.</w:t>
      </w:r>
      <w:r w:rsidR="00A316E8">
        <w:t xml:space="preserve"> </w:t>
      </w:r>
      <w:r w:rsidR="009C0C49" w:rsidRPr="00467D06">
        <w:t>Výše nabídkové ceny nebo její dílčí část uváděná v EUR bude pro účely výpočtu nákladů životního cyklu přepočtena na Kč v souladu s odst.</w:t>
      </w:r>
      <w:r w:rsidR="009C0C49">
        <w:t xml:space="preserve"> </w:t>
      </w:r>
      <w:r w:rsidR="009C0C49">
        <w:fldChar w:fldCharType="begin"/>
      </w:r>
      <w:r w:rsidR="009C0C49">
        <w:instrText xml:space="preserve"> REF _Ref9609791 \n \h </w:instrText>
      </w:r>
      <w:r w:rsidR="009C0C49">
        <w:fldChar w:fldCharType="separate"/>
      </w:r>
      <w:r w:rsidR="00670713">
        <w:t>19.2</w:t>
      </w:r>
      <w:r w:rsidR="009C0C49">
        <w:fldChar w:fldCharType="end"/>
      </w:r>
      <w:r w:rsidR="009C0C49">
        <w:t xml:space="preserve"> výše.</w:t>
      </w:r>
    </w:p>
    <w:bookmarkStart w:id="170" w:name="_Ref98161162"/>
    <w:p w14:paraId="2D0FA93C" w14:textId="68A01CC4" w:rsidR="00BE4E9E" w:rsidRPr="000C3326" w:rsidRDefault="00017B8C" w:rsidP="00D978F5">
      <w:pPr>
        <w:pStyle w:val="Nadpis3"/>
      </w:pPr>
      <m:oMath>
        <m:nary>
          <m:naryPr>
            <m:chr m:val="∑"/>
            <m:limLoc m:val="undOvr"/>
            <m:subHide m:val="1"/>
            <m:supHide m:val="1"/>
            <m:ctrlPr>
              <w:rPr>
                <w:rFonts w:ascii="Cambria Math" w:hAnsi="Cambria Math" w:cs="Times New Roman"/>
                <w:i/>
                <w:szCs w:val="20"/>
              </w:rPr>
            </m:ctrlPr>
          </m:naryPr>
          <m:sub/>
          <m:sup/>
          <m:e>
            <m:sSub>
              <m:sSubPr>
                <m:ctrlPr>
                  <w:rPr>
                    <w:rFonts w:ascii="Cambria Math" w:hAnsi="Cambria Math" w:cs="Times New Roman"/>
                    <w:i/>
                    <w:szCs w:val="20"/>
                  </w:rPr>
                </m:ctrlPr>
              </m:sSubPr>
              <m:e>
                <m:r>
                  <w:rPr>
                    <w:rFonts w:ascii="Cambria Math" w:hAnsi="Cambria Math"/>
                  </w:rPr>
                  <m:t>N</m:t>
                </m:r>
              </m:e>
              <m:sub>
                <m:r>
                  <w:rPr>
                    <w:rFonts w:ascii="Cambria Math" w:hAnsi="Cambria Math"/>
                  </w:rPr>
                  <m:t>čištění spalin</m:t>
                </m:r>
              </m:sub>
            </m:sSub>
          </m:e>
        </m:nary>
      </m:oMath>
      <w:r w:rsidR="00BE4E9E" w:rsidRPr="000C3326">
        <w:rPr>
          <w:szCs w:val="20"/>
        </w:rPr>
        <w:t xml:space="preserve"> </w:t>
      </w:r>
      <w:r w:rsidR="00BE4E9E" w:rsidRPr="000C3326">
        <w:t xml:space="preserve">je </w:t>
      </w:r>
      <w:r w:rsidR="002200AC">
        <w:t xml:space="preserve"> vliv </w:t>
      </w:r>
      <w:r w:rsidR="002200AC" w:rsidRPr="000C3326">
        <w:t>spotřeb</w:t>
      </w:r>
      <w:r w:rsidR="002200AC">
        <w:t>y</w:t>
      </w:r>
      <w:r w:rsidR="002200AC" w:rsidRPr="000C3326">
        <w:t xml:space="preserve"> vybraných provozních prostředků</w:t>
      </w:r>
      <w:r w:rsidR="00BE4E9E" w:rsidRPr="000C3326">
        <w:t xml:space="preserve"> (zaokrouhlený na 2 desetinná místa) na </w:t>
      </w:r>
      <w:r w:rsidR="000A3B8C">
        <w:t>náklady životního cyklu</w:t>
      </w:r>
      <w:r w:rsidR="00BE4E9E" w:rsidRPr="000C3326">
        <w:t xml:space="preserve"> </w:t>
      </w:r>
      <w:r w:rsidR="000A3B8C" w:rsidRPr="000C3326">
        <w:t>stanoven</w:t>
      </w:r>
      <w:r w:rsidR="000A3B8C">
        <w:t>ý</w:t>
      </w:r>
      <w:r w:rsidR="000A3B8C" w:rsidRPr="000C3326">
        <w:t xml:space="preserve"> </w:t>
      </w:r>
      <w:r w:rsidR="00BE4E9E" w:rsidRPr="000C3326">
        <w:t>dle vzorce:</w:t>
      </w:r>
      <w:bookmarkEnd w:id="170"/>
    </w:p>
    <w:p w14:paraId="4730CC72" w14:textId="10CE1204" w:rsidR="005931F2" w:rsidRPr="000C3326" w:rsidRDefault="00017B8C" w:rsidP="00BE4E9E">
      <w:pPr>
        <w:pStyle w:val="Nadpis3"/>
        <w:numPr>
          <w:ilvl w:val="0"/>
          <w:numId w:val="0"/>
        </w:numPr>
        <w:ind w:left="1021"/>
      </w:pPr>
      <m:oMath>
        <m:nary>
          <m:naryPr>
            <m:chr m:val="∑"/>
            <m:limLoc m:val="undOvr"/>
            <m:subHide m:val="1"/>
            <m:supHide m:val="1"/>
            <m:ctrlPr>
              <w:rPr>
                <w:rFonts w:ascii="Cambria Math" w:hAnsi="Cambria Math" w:cs="Times New Roman"/>
                <w:i/>
                <w:szCs w:val="20"/>
              </w:rPr>
            </m:ctrlPr>
          </m:naryPr>
          <m:sub/>
          <m:sup/>
          <m:e>
            <m:sSub>
              <m:sSubPr>
                <m:ctrlPr>
                  <w:rPr>
                    <w:rFonts w:ascii="Cambria Math" w:hAnsi="Cambria Math" w:cs="Times New Roman"/>
                    <w:i/>
                    <w:szCs w:val="20"/>
                  </w:rPr>
                </m:ctrlPr>
              </m:sSubPr>
              <m:e>
                <m:r>
                  <w:rPr>
                    <w:rFonts w:ascii="Cambria Math" w:hAnsi="Cambria Math"/>
                  </w:rPr>
                  <m:t>N</m:t>
                </m:r>
              </m:e>
              <m:sub>
                <m:r>
                  <w:rPr>
                    <w:rFonts w:ascii="Cambria Math" w:hAnsi="Cambria Math"/>
                  </w:rPr>
                  <m:t>čištění spalin</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NaOH</m:t>
                </m:r>
              </m:sub>
            </m:sSub>
          </m:e>
        </m:nary>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AU</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NaHCO3</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CaO</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NaCl</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CaCO3</m:t>
            </m:r>
          </m:sub>
        </m:sSub>
        <m:r>
          <m:rPr>
            <m:sty m:val="p"/>
          </m:rPr>
          <w:rPr>
            <w:rFonts w:ascii="Cambria Math" w:hAnsi="Cambria Math"/>
            <w:szCs w:val="20"/>
          </w:rPr>
          <m:t>+</m:t>
        </m:r>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S</m:t>
                </m:r>
              </m:e>
            </m:d>
          </m:sub>
        </m:sSub>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HCl</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Na2S</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FeCl3</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Cyklohexylamin</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r>
          <w:rPr>
            <w:rFonts w:ascii="Cambria Math" w:hAnsi="Cambria Math" w:cs="Times New Roman"/>
            <w:szCs w:val="20"/>
          </w:rPr>
          <m:t xml:space="preserve"> </m:t>
        </m:r>
        <m:sSub>
          <m:sSubPr>
            <m:ctrlPr>
              <w:rPr>
                <w:rFonts w:ascii="Cambria Math" w:hAnsi="Cambria Math" w:cs="Times New Roman"/>
                <w:i/>
                <w:szCs w:val="20"/>
              </w:rPr>
            </m:ctrlPr>
          </m:sSubPr>
          <m:e>
            <m:sSub>
              <m:sSubPr>
                <m:ctrlPr>
                  <w:rPr>
                    <w:rFonts w:ascii="Cambria Math" w:hAnsi="Cambria Math" w:cs="Times New Roman"/>
                    <w:i/>
                    <w:szCs w:val="20"/>
                  </w:rPr>
                </m:ctrlPr>
              </m:sSubPr>
              <m:e>
                <m:r>
                  <w:rPr>
                    <w:rFonts w:ascii="Cambria Math" w:hAnsi="Cambria Math" w:cs="Times New Roman"/>
                    <w:szCs w:val="20"/>
                  </w:rPr>
                  <m:t>+</m:t>
                </m:r>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V</m:t>
                        </m:r>
                      </m:e>
                    </m:d>
                  </m:sub>
                </m:sSub>
                <m:r>
                  <w:rPr>
                    <w:rFonts w:ascii="Cambria Math" w:hAnsi="Cambria Math" w:cs="Times New Roman"/>
                    <w:szCs w:val="20"/>
                  </w:rPr>
                  <m:t>+ N</m:t>
                </m:r>
              </m:e>
              <m:sub>
                <m:r>
                  <w:rPr>
                    <w:rFonts w:ascii="Cambria Math" w:hAnsi="Cambria Math" w:cs="Times New Roman"/>
                    <w:szCs w:val="20"/>
                  </w:rPr>
                  <m:t>ČV</m:t>
                </m:r>
              </m:sub>
            </m:sSub>
            <m:r>
              <w:rPr>
                <w:rFonts w:ascii="Cambria Math" w:hAnsi="Cambria Math" w:cs="Times New Roman"/>
                <w:szCs w:val="20"/>
              </w:rPr>
              <m:t>+ N</m:t>
            </m:r>
          </m:e>
          <m:sub>
            <m:r>
              <w:rPr>
                <w:rFonts w:ascii="Cambria Math" w:hAnsi="Cambria Math" w:cs="Times New Roman"/>
                <w:szCs w:val="20"/>
              </w:rPr>
              <m:t>DV</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SV</m:t>
            </m:r>
          </m:sub>
        </m:sSub>
      </m:oMath>
      <w:r w:rsidR="00B2635F" w:rsidRPr="000C3326">
        <w:t>, kde:</w:t>
      </w:r>
    </w:p>
    <w:p w14:paraId="7CCDA9CA" w14:textId="4A814F5B" w:rsidR="00335444" w:rsidRPr="000C3326" w:rsidRDefault="00017B8C" w:rsidP="00335444">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oMath>
      <w:r w:rsidR="00B83D94" w:rsidRPr="000C3326">
        <w:rPr>
          <w:szCs w:val="20"/>
        </w:rPr>
        <w:t xml:space="preserve"> </w:t>
      </w:r>
      <w:r w:rsidR="00B83D94" w:rsidRPr="000C3326">
        <w:t xml:space="preserve">je </w:t>
      </w:r>
      <w:r w:rsidR="0057463E">
        <w:t xml:space="preserve">vliv </w:t>
      </w:r>
      <w:r w:rsidR="0057463E" w:rsidRPr="000C3326">
        <w:t>spotřeb</w:t>
      </w:r>
      <w:r w:rsidR="0057463E">
        <w:t>y</w:t>
      </w:r>
      <w:r w:rsidR="0057463E" w:rsidRPr="000C3326">
        <w:t xml:space="preserve"> reagentu DeNOx </w:t>
      </w:r>
      <w:r w:rsidR="00B83D94" w:rsidRPr="000C3326">
        <w:t xml:space="preserve">(zaokrouhlený na 2 desetinná místa) na </w:t>
      </w:r>
      <w:r w:rsidR="0057463E">
        <w:t>náklady životního cyklu</w:t>
      </w:r>
      <w:r w:rsidR="0057463E" w:rsidRPr="000C3326">
        <w:t xml:space="preserve"> stanoven</w:t>
      </w:r>
      <w:r w:rsidR="0057463E">
        <w:t>ý</w:t>
      </w:r>
      <w:r w:rsidR="0057463E" w:rsidRPr="000C3326">
        <w:t xml:space="preserve"> </w:t>
      </w:r>
      <w:r w:rsidR="00B83D94" w:rsidRPr="000C3326">
        <w:t>dle vzorce</w:t>
      </w:r>
      <w:r w:rsidR="00D006FB" w:rsidRPr="000C3326">
        <w:t>:</w:t>
      </w:r>
    </w:p>
    <w:p w14:paraId="744853F9" w14:textId="1862CE26" w:rsidR="00510306" w:rsidRPr="000C3326" w:rsidRDefault="00017B8C" w:rsidP="00D006FB">
      <w:pPr>
        <w:pStyle w:val="Nadpis5"/>
        <w:numPr>
          <w:ilvl w:val="0"/>
          <w:numId w:val="0"/>
        </w:numPr>
        <w:ind w:left="1361" w:hanging="340"/>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DeNOx</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DeNOx</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DeNOx</m:t>
            </m:r>
          </m:sub>
        </m:sSub>
      </m:oMath>
      <w:r w:rsidR="00510306" w:rsidRPr="000C3326">
        <w:t>, kde:</w:t>
      </w:r>
    </w:p>
    <w:p w14:paraId="15CA805B" w14:textId="218B51F3" w:rsidR="00510306" w:rsidRPr="000C3326" w:rsidRDefault="00017B8C" w:rsidP="00D006FB">
      <w:pPr>
        <w:pStyle w:val="Nadpis5"/>
      </w:pPr>
      <m:oMath>
        <m:sSub>
          <m:sSubPr>
            <m:ctrlPr>
              <w:rPr>
                <w:rFonts w:ascii="Cambria Math" w:hAnsi="Cambria Math"/>
              </w:rPr>
            </m:ctrlPr>
          </m:sSubPr>
          <m:e>
            <m:r>
              <w:rPr>
                <w:rFonts w:ascii="Cambria Math" w:hAnsi="Cambria Math"/>
              </w:rPr>
              <m:t>K</m:t>
            </m:r>
          </m:e>
          <m:sub>
            <m:r>
              <w:rPr>
                <w:rFonts w:ascii="Cambria Math" w:hAnsi="Cambria Math"/>
              </w:rPr>
              <m:t>DeNOx</m:t>
            </m:r>
          </m:sub>
        </m:sSub>
      </m:oMath>
      <w:r w:rsidR="00510306" w:rsidRPr="000C3326">
        <w:rPr>
          <w:rFonts w:eastAsiaTheme="minorEastAsia"/>
        </w:rPr>
        <w:t xml:space="preserve"> je nákladový koeficient ve výši:</w:t>
      </w:r>
    </w:p>
    <w:p w14:paraId="14AAD124" w14:textId="5DCE3D89" w:rsidR="00510306" w:rsidRPr="000C3326" w:rsidRDefault="000C3326" w:rsidP="00D006FB">
      <w:pPr>
        <w:pStyle w:val="Nadpis6"/>
      </w:pPr>
      <m:oMath>
        <m:r>
          <w:rPr>
            <w:rFonts w:ascii="Cambria Math" w:hAnsi="Cambria Math"/>
          </w:rPr>
          <m:t>77 376 000</m:t>
        </m:r>
      </m:oMath>
      <w:r w:rsidR="00510306" w:rsidRPr="000C3326">
        <w:rPr>
          <w:rFonts w:eastAsiaTheme="minorEastAsia"/>
        </w:rPr>
        <w:t xml:space="preserve"> pro NH</w:t>
      </w:r>
      <w:r w:rsidR="00510306" w:rsidRPr="000C3326">
        <w:rPr>
          <w:rFonts w:eastAsiaTheme="minorEastAsia"/>
          <w:vertAlign w:val="subscript"/>
        </w:rPr>
        <w:t>3</w:t>
      </w:r>
    </w:p>
    <w:p w14:paraId="782620C0" w14:textId="4C1B9027" w:rsidR="00510306" w:rsidRPr="000C3326" w:rsidRDefault="000C3326" w:rsidP="00D006FB">
      <w:pPr>
        <w:pStyle w:val="Nadpis6"/>
      </w:pPr>
      <m:oMath>
        <m:r>
          <w:rPr>
            <w:rFonts w:ascii="Cambria Math" w:hAnsi="Cambria Math"/>
          </w:rPr>
          <m:t>48 360 000</m:t>
        </m:r>
      </m:oMath>
      <w:r w:rsidR="00510306" w:rsidRPr="000C3326">
        <w:rPr>
          <w:rFonts w:eastAsiaTheme="minorEastAsia"/>
        </w:rPr>
        <w:t xml:space="preserve"> pro CH</w:t>
      </w:r>
      <w:r w:rsidR="00510306" w:rsidRPr="000C3326">
        <w:rPr>
          <w:rFonts w:eastAsiaTheme="minorEastAsia"/>
          <w:vertAlign w:val="subscript"/>
        </w:rPr>
        <w:t>4</w:t>
      </w:r>
      <w:r w:rsidR="00510306" w:rsidRPr="000C3326">
        <w:rPr>
          <w:rFonts w:eastAsiaTheme="minorEastAsia"/>
        </w:rPr>
        <w:t>N</w:t>
      </w:r>
      <w:r w:rsidR="00510306" w:rsidRPr="000C3326">
        <w:rPr>
          <w:rFonts w:eastAsiaTheme="minorEastAsia"/>
          <w:vertAlign w:val="subscript"/>
        </w:rPr>
        <w:t>2</w:t>
      </w:r>
      <w:r w:rsidR="00510306" w:rsidRPr="000C3326">
        <w:rPr>
          <w:rFonts w:eastAsiaTheme="minorEastAsia"/>
        </w:rPr>
        <w:t>O</w:t>
      </w:r>
    </w:p>
    <w:p w14:paraId="69C35B4F" w14:textId="12A94A36" w:rsidR="00510306" w:rsidRPr="000C3326" w:rsidRDefault="00017B8C" w:rsidP="00794E18">
      <w:pPr>
        <w:pStyle w:val="Nadpis5"/>
      </w:pPr>
      <m:oMath>
        <m:sSub>
          <m:sSubPr>
            <m:ctrlPr>
              <w:rPr>
                <w:rFonts w:ascii="Cambria Math" w:hAnsi="Cambria Math"/>
              </w:rPr>
            </m:ctrlPr>
          </m:sSubPr>
          <m:e>
            <m:r>
              <w:rPr>
                <w:rFonts w:ascii="Cambria Math" w:hAnsi="Cambria Math"/>
              </w:rPr>
              <m:t>S</m:t>
            </m:r>
          </m:e>
          <m:sub>
            <m:r>
              <w:rPr>
                <w:rFonts w:ascii="Cambria Math" w:hAnsi="Cambria Math"/>
              </w:rPr>
              <m:t>DeNOx</m:t>
            </m:r>
          </m:sub>
        </m:sSub>
      </m:oMath>
      <w:r w:rsidR="00510306" w:rsidRPr="000C3326">
        <w:t xml:space="preserve"> je garantovaná hodnota měrné spotřeby 100% koncentrátu redukčního činidla DeNOx v kg/t odpadu uvedená dodavatelem ve svazku C2 nabídky (Příloha 2 smlouvy – Garantované parametry), garantovaný parametr 2.3.1</w:t>
      </w:r>
      <w:r w:rsidR="00403EA7" w:rsidRPr="000C3326">
        <w:t>.</w:t>
      </w:r>
    </w:p>
    <w:p w14:paraId="025A30CD" w14:textId="59A3FFA7" w:rsidR="00B937DC" w:rsidRPr="000C3326" w:rsidRDefault="00017B8C" w:rsidP="00372C40">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NaOH</m:t>
            </m:r>
          </m:sub>
        </m:sSub>
      </m:oMath>
      <w:r w:rsidR="00B937DC" w:rsidRPr="000C3326">
        <w:t xml:space="preserve"> je </w:t>
      </w:r>
      <w:r w:rsidR="002468F4">
        <w:t>vliv</w:t>
      </w:r>
      <w:r w:rsidR="00B937DC" w:rsidRPr="000C3326">
        <w:t xml:space="preserve"> </w:t>
      </w:r>
      <w:r w:rsidR="002468F4" w:rsidRPr="000C3326">
        <w:t>spotřeb</w:t>
      </w:r>
      <w:r w:rsidR="002468F4">
        <w:t>y</w:t>
      </w:r>
      <w:r w:rsidR="002468F4" w:rsidRPr="000C3326">
        <w:t xml:space="preserve"> NaOH </w:t>
      </w:r>
      <w:r w:rsidR="00B937DC" w:rsidRPr="000C3326">
        <w:t xml:space="preserve">(zaokrouhlený na 2 desetinná místa) na </w:t>
      </w:r>
      <w:r w:rsidR="002468F4">
        <w:t>náklady životního cyklu</w:t>
      </w:r>
      <w:r w:rsidR="002468F4" w:rsidRPr="000C3326">
        <w:t xml:space="preserve"> stanoven</w:t>
      </w:r>
      <w:r w:rsidR="002468F4">
        <w:t>ý</w:t>
      </w:r>
      <w:r w:rsidR="002468F4" w:rsidRPr="000C3326">
        <w:t xml:space="preserve"> </w:t>
      </w:r>
      <w:r w:rsidR="00B937DC" w:rsidRPr="000C3326">
        <w:t>dle vzorce:</w:t>
      </w:r>
    </w:p>
    <w:p w14:paraId="590ED128" w14:textId="03937D5E" w:rsidR="00B937DC" w:rsidRPr="000C3326" w:rsidRDefault="00017B8C" w:rsidP="001C20AC">
      <w:pPr>
        <w:pStyle w:val="Nadpis5"/>
        <w:numPr>
          <w:ilvl w:val="0"/>
          <w:numId w:val="0"/>
        </w:numPr>
        <w:ind w:left="1361" w:hanging="340"/>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NaOH</m:t>
            </m:r>
          </m:sub>
        </m:sSub>
        <m:r>
          <m:rPr>
            <m:sty m:val="p"/>
          </m:rPr>
          <w:rPr>
            <w:rFonts w:ascii="Cambria Math" w:hAnsi="Cambria Math"/>
          </w:rPr>
          <m:t>=1 160 640×</m:t>
        </m:r>
        <m:sSub>
          <m:sSubPr>
            <m:ctrlPr>
              <w:rPr>
                <w:rFonts w:ascii="Cambria Math" w:hAnsi="Cambria Math"/>
              </w:rPr>
            </m:ctrlPr>
          </m:sSubPr>
          <m:e>
            <m:r>
              <w:rPr>
                <w:rFonts w:ascii="Cambria Math" w:hAnsi="Cambria Math"/>
              </w:rPr>
              <m:t>S</m:t>
            </m:r>
          </m:e>
          <m:sub>
            <m:r>
              <w:rPr>
                <w:rFonts w:ascii="Cambria Math" w:hAnsi="Cambria Math"/>
              </w:rPr>
              <m:t>NaOH</m:t>
            </m:r>
          </m:sub>
        </m:sSub>
      </m:oMath>
      <w:r w:rsidR="00B937DC" w:rsidRPr="000C3326">
        <w:t xml:space="preserve"> , kde:</w:t>
      </w:r>
    </w:p>
    <w:p w14:paraId="13CC7C63" w14:textId="0390C06E" w:rsidR="00B937DC" w:rsidRPr="000C3326" w:rsidRDefault="00017B8C" w:rsidP="001C20AC">
      <w:pPr>
        <w:pStyle w:val="Nadpis5"/>
      </w:pPr>
      <m:oMath>
        <m:sSub>
          <m:sSubPr>
            <m:ctrlPr>
              <w:rPr>
                <w:rFonts w:ascii="Cambria Math" w:hAnsi="Cambria Math"/>
              </w:rPr>
            </m:ctrlPr>
          </m:sSubPr>
          <m:e>
            <m:r>
              <w:rPr>
                <w:rFonts w:ascii="Cambria Math" w:hAnsi="Cambria Math"/>
              </w:rPr>
              <m:t>S</m:t>
            </m:r>
          </m:e>
          <m:sub>
            <m:r>
              <w:rPr>
                <w:rFonts w:ascii="Cambria Math" w:hAnsi="Cambria Math"/>
              </w:rPr>
              <m:t>NaOH</m:t>
            </m:r>
          </m:sub>
        </m:sSub>
      </m:oMath>
      <w:r w:rsidR="00B937DC" w:rsidRPr="000C3326">
        <w:t xml:space="preserve"> je garantovaná hodnota měrné spotřeby NaOH (50%) </w:t>
      </w:r>
      <w:r w:rsidR="00A13345">
        <w:rPr>
          <w:u w:val="single"/>
        </w:rPr>
        <w:t>pro zachycování kyselých složek spalin a těžkých kovů</w:t>
      </w:r>
      <w:r w:rsidR="00B937DC" w:rsidRPr="000C3326">
        <w:t xml:space="preserve"> v kg/h uvedená dodavatelem ve svazku C2 nabídky (Příloha 2 smlouvy – Garantované parametry), garantovaný parametr 2.3.2</w:t>
      </w:r>
      <w:r w:rsidR="00370341" w:rsidRPr="000C3326">
        <w:t>.</w:t>
      </w:r>
    </w:p>
    <w:p w14:paraId="26CC94B1" w14:textId="3BC2CF20" w:rsidR="00B937DC" w:rsidRPr="000C3326" w:rsidRDefault="00017B8C" w:rsidP="00700C3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oMath>
      <w:r w:rsidR="00B937DC" w:rsidRPr="000C3326">
        <w:t xml:space="preserve"> je </w:t>
      </w:r>
      <w:r w:rsidR="0028673D">
        <w:t> vliv spotřeby</w:t>
      </w:r>
      <w:r w:rsidR="00B937DC" w:rsidRPr="000C3326">
        <w:t xml:space="preserve"> </w:t>
      </w:r>
      <w:r w:rsidR="0028673D" w:rsidRPr="000C3326">
        <w:t>Ca(OH)</w:t>
      </w:r>
      <w:r w:rsidR="0028673D" w:rsidRPr="000C3326">
        <w:rPr>
          <w:vertAlign w:val="subscript"/>
        </w:rPr>
        <w:t>2</w:t>
      </w:r>
      <w:r w:rsidR="0028673D" w:rsidRPr="000C3326">
        <w:t xml:space="preserve"> </w:t>
      </w:r>
      <w:r w:rsidR="0028673D">
        <w:rPr>
          <w:u w:val="single"/>
        </w:rPr>
        <w:t>pro zachycování kyselých složek spalin a těžkých kovů</w:t>
      </w:r>
      <w:r w:rsidR="0028673D" w:rsidRPr="000C3326">
        <w:t xml:space="preserve"> </w:t>
      </w:r>
      <w:r w:rsidR="00B937DC" w:rsidRPr="000C3326">
        <w:t xml:space="preserve">(zaokrouhlený na 2 desetinná místa) na </w:t>
      </w:r>
      <w:r w:rsidR="00E969B8">
        <w:t>náklady životn</w:t>
      </w:r>
      <w:r w:rsidR="00B2670D">
        <w:t>í</w:t>
      </w:r>
      <w:r w:rsidR="00E969B8">
        <w:t>ho cyklu</w:t>
      </w:r>
      <w:r w:rsidR="00E969B8" w:rsidRPr="000C3326">
        <w:t xml:space="preserve"> stanoven</w:t>
      </w:r>
      <w:r w:rsidR="00E969B8">
        <w:t>ý</w:t>
      </w:r>
      <w:r w:rsidR="00E969B8" w:rsidRPr="000C3326">
        <w:t xml:space="preserve"> </w:t>
      </w:r>
      <w:r w:rsidR="00B937DC" w:rsidRPr="000C3326">
        <w:t>dle vzorce:</w:t>
      </w:r>
    </w:p>
    <w:p w14:paraId="59D25D43" w14:textId="3B90CC07" w:rsidR="00B937DC" w:rsidRPr="000C3326" w:rsidRDefault="00017B8C" w:rsidP="006F195E">
      <w:pPr>
        <w:pStyle w:val="Nadpis4"/>
        <w:numPr>
          <w:ilvl w:val="0"/>
          <w:numId w:val="0"/>
        </w:numPr>
        <w:ind w:left="1021"/>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S</m:t>
                </m:r>
              </m:e>
            </m:d>
          </m:sub>
        </m:sSub>
        <m:r>
          <m:rPr>
            <m:sty m:val="p"/>
          </m:rPr>
          <w:rPr>
            <w:rFonts w:ascii="Cambria Math" w:hAnsi="Cambria Math"/>
          </w:rPr>
          <m:t>=773 760×</m:t>
        </m:r>
        <m:sSub>
          <m:sSubPr>
            <m:ctrlPr>
              <w:rPr>
                <w:rFonts w:ascii="Cambria Math" w:hAnsi="Cambria Math"/>
              </w:rPr>
            </m:ctrlPr>
          </m:sSubPr>
          <m:e>
            <m:r>
              <w:rPr>
                <w:rFonts w:ascii="Cambria Math" w:hAnsi="Cambria Math"/>
              </w:rPr>
              <m:t>S</m:t>
            </m:r>
          </m:e>
          <m:sub>
            <m:r>
              <w:rPr>
                <w:rFonts w:ascii="Cambria Math" w:hAnsi="Cambria Math"/>
              </w:rPr>
              <m:t>Ca</m:t>
            </m:r>
            <m:d>
              <m:dPr>
                <m:ctrlPr>
                  <w:rPr>
                    <w:rFonts w:ascii="Cambria Math" w:hAnsi="Cambria Math"/>
                    <w:iCs/>
                  </w:rPr>
                </m:ctrlPr>
              </m:dPr>
              <m:e>
                <m:r>
                  <w:rPr>
                    <w:rFonts w:ascii="Cambria Math" w:hAnsi="Cambria Math"/>
                  </w:rPr>
                  <m:t>OH</m:t>
                </m:r>
              </m:e>
            </m:d>
            <m:r>
              <m:rPr>
                <m:sty m:val="p"/>
              </m:rPr>
              <w:rPr>
                <w:rFonts w:ascii="Cambria Math" w:hAnsi="Cambria Math"/>
              </w:rPr>
              <m:t>2[S]</m:t>
            </m:r>
          </m:sub>
        </m:sSub>
      </m:oMath>
      <w:r w:rsidR="00B937DC" w:rsidRPr="000C3326">
        <w:t>, kde:</w:t>
      </w:r>
    </w:p>
    <w:p w14:paraId="7650AD8D" w14:textId="3215E483" w:rsidR="00B937DC" w:rsidRPr="000C3326" w:rsidRDefault="00017B8C" w:rsidP="006F195E">
      <w:pPr>
        <w:pStyle w:val="Nadpis5"/>
      </w:pPr>
      <m:oMath>
        <m:sSub>
          <m:sSubPr>
            <m:ctrlPr>
              <w:rPr>
                <w:rFonts w:ascii="Cambria Math" w:hAnsi="Cambria Math"/>
              </w:rPr>
            </m:ctrlPr>
          </m:sSubPr>
          <m:e>
            <m:r>
              <w:rPr>
                <w:rFonts w:ascii="Cambria Math" w:hAnsi="Cambria Math"/>
              </w:rPr>
              <m:t>S</m:t>
            </m:r>
          </m:e>
          <m:sub>
            <m:r>
              <w:rPr>
                <w:rFonts w:ascii="Cambria Math" w:hAnsi="Cambria Math"/>
              </w:rPr>
              <m:t>Ca</m:t>
            </m:r>
            <m:d>
              <m:dPr>
                <m:ctrlPr>
                  <w:rPr>
                    <w:rFonts w:ascii="Cambria Math" w:hAnsi="Cambria Math"/>
                    <w:i/>
                    <w:iCs/>
                  </w:rPr>
                </m:ctrlPr>
              </m:dPr>
              <m:e>
                <m:r>
                  <w:rPr>
                    <w:rFonts w:ascii="Cambria Math" w:hAnsi="Cambria Math"/>
                  </w:rPr>
                  <m:t>OH</m:t>
                </m:r>
              </m:e>
            </m:d>
            <m:r>
              <w:rPr>
                <w:rFonts w:ascii="Cambria Math" w:hAnsi="Cambria Math"/>
              </w:rPr>
              <m:t>2[S]</m:t>
            </m:r>
          </m:sub>
        </m:sSub>
      </m:oMath>
      <w:r w:rsidR="00B937DC" w:rsidRPr="000C3326">
        <w:t xml:space="preserve"> je garantovaná hodnota měrné spotřeby Ca(OH)</w:t>
      </w:r>
      <w:r w:rsidR="00B937DC" w:rsidRPr="000C3326">
        <w:rPr>
          <w:vertAlign w:val="subscript"/>
        </w:rPr>
        <w:t>2</w:t>
      </w:r>
      <w:r w:rsidR="00B937DC" w:rsidRPr="000C3326">
        <w:t xml:space="preserve"> (90%) </w:t>
      </w:r>
      <w:r w:rsidR="00A13345">
        <w:rPr>
          <w:u w:val="single"/>
        </w:rPr>
        <w:t>pro zachycování kyselých složek spalin a těžkých kovů</w:t>
      </w:r>
      <w:r w:rsidR="00B937DC" w:rsidRPr="000C3326">
        <w:t xml:space="preserve"> v kg/h uvedená dodavatelem ve svazku C2 nabídky (Příloha 2 smlouvy – Garantované parametry), garantovaný parametr 2.3.3</w:t>
      </w:r>
      <w:r w:rsidR="00370341" w:rsidRPr="000C3326">
        <w:t>.</w:t>
      </w:r>
    </w:p>
    <w:p w14:paraId="6CC99C20" w14:textId="2EC14199" w:rsidR="00A74DF5" w:rsidRPr="000C3326" w:rsidRDefault="00017B8C" w:rsidP="00A74DF5">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AU</m:t>
            </m:r>
          </m:sub>
        </m:sSub>
      </m:oMath>
      <w:r w:rsidR="00A74DF5" w:rsidRPr="000C3326">
        <w:t xml:space="preserve"> je </w:t>
      </w:r>
      <w:r w:rsidR="004D0235">
        <w:t xml:space="preserve"> vliv </w:t>
      </w:r>
      <w:r w:rsidR="004D0235" w:rsidRPr="000C3326">
        <w:t>spotřeb</w:t>
      </w:r>
      <w:r w:rsidR="004D0235">
        <w:t>y</w:t>
      </w:r>
      <w:r w:rsidR="004D0235" w:rsidRPr="000C3326">
        <w:t xml:space="preserve"> aktivního uhlí</w:t>
      </w:r>
      <w:r w:rsidR="00A74DF5" w:rsidRPr="000C3326">
        <w:t xml:space="preserve"> (zaokrouhlený</w:t>
      </w:r>
      <w:r w:rsidR="004D0235">
        <w:t xml:space="preserve"> </w:t>
      </w:r>
      <w:r w:rsidR="00A74DF5" w:rsidRPr="000C3326">
        <w:t xml:space="preserve">na 2 desetinná místa) na </w:t>
      </w:r>
      <w:r w:rsidR="004D0235">
        <w:t>náklady životního cyklu</w:t>
      </w:r>
      <w:r w:rsidR="004D0235" w:rsidRPr="000C3326">
        <w:t xml:space="preserve"> stanoven</w:t>
      </w:r>
      <w:r w:rsidR="004D0235">
        <w:t>ý</w:t>
      </w:r>
      <w:r w:rsidR="00A74DF5" w:rsidRPr="000C3326">
        <w:t xml:space="preserve"> dle vzorce:</w:t>
      </w:r>
    </w:p>
    <w:p w14:paraId="76C01B02" w14:textId="46FE5CB4" w:rsidR="00A74DF5" w:rsidRPr="000C3326" w:rsidRDefault="00017B8C" w:rsidP="00866BF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AU</m:t>
            </m:r>
          </m:sub>
        </m:sSub>
        <m:r>
          <m:rPr>
            <m:sty m:val="p"/>
          </m:rPr>
          <w:rPr>
            <w:rFonts w:ascii="Cambria Math" w:hAnsi="Cambria Math"/>
          </w:rPr>
          <m:t>=7 737 600×</m:t>
        </m:r>
        <m:sSub>
          <m:sSubPr>
            <m:ctrlPr>
              <w:rPr>
                <w:rFonts w:ascii="Cambria Math" w:hAnsi="Cambria Math"/>
              </w:rPr>
            </m:ctrlPr>
          </m:sSubPr>
          <m:e>
            <m:r>
              <w:rPr>
                <w:rFonts w:ascii="Cambria Math" w:hAnsi="Cambria Math"/>
              </w:rPr>
              <m:t>S</m:t>
            </m:r>
          </m:e>
          <m:sub>
            <m:r>
              <w:rPr>
                <w:rFonts w:ascii="Cambria Math" w:hAnsi="Cambria Math"/>
              </w:rPr>
              <m:t>AU</m:t>
            </m:r>
          </m:sub>
        </m:sSub>
      </m:oMath>
      <w:r w:rsidR="00A74DF5" w:rsidRPr="000C3326">
        <w:t>, kde:</w:t>
      </w:r>
    </w:p>
    <w:p w14:paraId="42D90407" w14:textId="0CEC3163" w:rsidR="00A74DF5" w:rsidRPr="000C3326" w:rsidRDefault="00017B8C" w:rsidP="001D5A4A">
      <w:pPr>
        <w:pStyle w:val="Nadpis5"/>
      </w:pPr>
      <m:oMath>
        <m:sSub>
          <m:sSubPr>
            <m:ctrlPr>
              <w:rPr>
                <w:rFonts w:ascii="Cambria Math" w:hAnsi="Cambria Math"/>
              </w:rPr>
            </m:ctrlPr>
          </m:sSubPr>
          <m:e>
            <m:r>
              <w:rPr>
                <w:rFonts w:ascii="Cambria Math" w:hAnsi="Cambria Math"/>
              </w:rPr>
              <m:t>S</m:t>
            </m:r>
          </m:e>
          <m:sub>
            <m:r>
              <w:rPr>
                <w:rFonts w:ascii="Cambria Math" w:hAnsi="Cambria Math"/>
              </w:rPr>
              <m:t>AU</m:t>
            </m:r>
          </m:sub>
        </m:sSub>
      </m:oMath>
      <w:r w:rsidR="00A74DF5" w:rsidRPr="000C3326">
        <w:t xml:space="preserve"> je garantovaná hodnota měrné spotřeby aktivního uhlí </w:t>
      </w:r>
      <w:r w:rsidR="00A13345">
        <w:rPr>
          <w:u w:val="single"/>
        </w:rPr>
        <w:t>pro zachycování kyselých složek spalin a těžkých kovů</w:t>
      </w:r>
      <w:r w:rsidR="00A74DF5" w:rsidRPr="000C3326">
        <w:t xml:space="preserve"> v kg/h uvedená dodavatelem ve svazku C2 nabídky (Příloha 2 smlouvy – Garantované parametry), garantovaný parametr 2.3.4</w:t>
      </w:r>
      <w:r w:rsidR="008713DB" w:rsidRPr="000C3326">
        <w:t>.</w:t>
      </w:r>
    </w:p>
    <w:p w14:paraId="101EEEBD" w14:textId="7C7D2B2F" w:rsidR="00B937DC" w:rsidRPr="000C3326" w:rsidRDefault="00017B8C" w:rsidP="00367373">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NaHCO3</m:t>
            </m:r>
          </m:sub>
        </m:sSub>
      </m:oMath>
      <w:r w:rsidR="00B937DC" w:rsidRPr="000C3326">
        <w:t xml:space="preserve"> je </w:t>
      </w:r>
      <w:r w:rsidR="003F0429">
        <w:t> vliv spotřeby</w:t>
      </w:r>
      <w:r w:rsidR="00B937DC" w:rsidRPr="000C3326">
        <w:t xml:space="preserve"> </w:t>
      </w:r>
      <w:r w:rsidR="003F0429" w:rsidRPr="000C3326">
        <w:t>NaHCO</w:t>
      </w:r>
      <w:r w:rsidR="003F0429" w:rsidRPr="000C3326">
        <w:rPr>
          <w:vertAlign w:val="subscript"/>
        </w:rPr>
        <w:t>3</w:t>
      </w:r>
      <w:r w:rsidR="003F0429" w:rsidRPr="000C3326">
        <w:t xml:space="preserve"> </w:t>
      </w:r>
      <w:r w:rsidR="00B937DC" w:rsidRPr="000C3326">
        <w:t xml:space="preserve">(zaokrouhlený na 2 desetinná místa) na </w:t>
      </w:r>
      <w:r w:rsidR="003F0429">
        <w:t>náklady životního cyklu</w:t>
      </w:r>
      <w:r w:rsidR="003F0429" w:rsidRPr="000C3326">
        <w:t xml:space="preserve"> stanoven</w:t>
      </w:r>
      <w:r w:rsidR="003F0429">
        <w:t>ý</w:t>
      </w:r>
      <w:r w:rsidR="00B937DC" w:rsidRPr="000C3326">
        <w:t xml:space="preserve"> dle vzorce:</w:t>
      </w:r>
    </w:p>
    <w:p w14:paraId="75C9AF53" w14:textId="68EE972C" w:rsidR="00B937DC" w:rsidRPr="000C3326" w:rsidRDefault="00017B8C" w:rsidP="00394EA9">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NaHCO3</m:t>
            </m:r>
          </m:sub>
        </m:sSub>
        <m:r>
          <m:rPr>
            <m:sty m:val="p"/>
          </m:rPr>
          <w:rPr>
            <w:rFonts w:ascii="Cambria Math" w:hAnsi="Cambria Math"/>
          </w:rPr>
          <m:t>=1 547 520×</m:t>
        </m:r>
        <m:sSub>
          <m:sSubPr>
            <m:ctrlPr>
              <w:rPr>
                <w:rFonts w:ascii="Cambria Math" w:hAnsi="Cambria Math"/>
              </w:rPr>
            </m:ctrlPr>
          </m:sSubPr>
          <m:e>
            <m:r>
              <w:rPr>
                <w:rFonts w:ascii="Cambria Math" w:hAnsi="Cambria Math"/>
              </w:rPr>
              <m:t>S</m:t>
            </m:r>
          </m:e>
          <m:sub>
            <m:r>
              <w:rPr>
                <w:rFonts w:ascii="Cambria Math" w:hAnsi="Cambria Math"/>
              </w:rPr>
              <m:t>NaHCO</m:t>
            </m:r>
            <m:r>
              <m:rPr>
                <m:sty m:val="p"/>
              </m:rPr>
              <w:rPr>
                <w:rFonts w:ascii="Cambria Math" w:hAnsi="Cambria Math"/>
              </w:rPr>
              <m:t>3</m:t>
            </m:r>
          </m:sub>
        </m:sSub>
      </m:oMath>
      <w:r w:rsidR="00B937DC" w:rsidRPr="000C3326">
        <w:t>, kde:</w:t>
      </w:r>
    </w:p>
    <w:p w14:paraId="5557E9E1" w14:textId="5C2F547E" w:rsidR="00B937DC" w:rsidRPr="000C3326" w:rsidRDefault="00017B8C" w:rsidP="00394EA9">
      <w:pPr>
        <w:pStyle w:val="Nadpis5"/>
      </w:pPr>
      <m:oMath>
        <m:sSub>
          <m:sSubPr>
            <m:ctrlPr>
              <w:rPr>
                <w:rFonts w:ascii="Cambria Math" w:hAnsi="Cambria Math"/>
              </w:rPr>
            </m:ctrlPr>
          </m:sSubPr>
          <m:e>
            <m:r>
              <w:rPr>
                <w:rFonts w:ascii="Cambria Math" w:hAnsi="Cambria Math"/>
              </w:rPr>
              <m:t>S</m:t>
            </m:r>
          </m:e>
          <m:sub>
            <m:r>
              <w:rPr>
                <w:rFonts w:ascii="Cambria Math" w:hAnsi="Cambria Math"/>
              </w:rPr>
              <m:t>NaHCO3</m:t>
            </m:r>
          </m:sub>
        </m:sSub>
      </m:oMath>
      <w:r w:rsidR="00B937DC" w:rsidRPr="000C3326">
        <w:t xml:space="preserve"> je garantovaná hodnota měrné spotřeby </w:t>
      </w:r>
      <w:r w:rsidR="00394EA9" w:rsidRPr="000C3326">
        <w:t>NaHCO</w:t>
      </w:r>
      <w:r w:rsidR="00394EA9" w:rsidRPr="000C3326">
        <w:rPr>
          <w:vertAlign w:val="subscript"/>
        </w:rPr>
        <w:t>3</w:t>
      </w:r>
      <w:r w:rsidR="00394EA9" w:rsidRPr="000C3326">
        <w:t xml:space="preserve"> </w:t>
      </w:r>
      <w:r w:rsidR="00A13345">
        <w:rPr>
          <w:u w:val="single"/>
        </w:rPr>
        <w:t>pro zachycování kyselých složek spalin a těžkých kovů</w:t>
      </w:r>
      <w:r w:rsidR="00B937DC" w:rsidRPr="000C3326">
        <w:t xml:space="preserve"> v kg/h uvedená dodavatelem ve svazku C2 nabídky (Příloha 2 smlouvy – Garantované parametry), garantovaný parametr 2.3.5</w:t>
      </w:r>
      <w:r w:rsidR="008713DB" w:rsidRPr="000C3326">
        <w:t>.</w:t>
      </w:r>
    </w:p>
    <w:p w14:paraId="28B437C7" w14:textId="50EEEB2A" w:rsidR="00B937DC" w:rsidRPr="000C3326" w:rsidRDefault="00017B8C" w:rsidP="0045066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CaO</m:t>
            </m:r>
          </m:sub>
        </m:sSub>
      </m:oMath>
      <w:r w:rsidR="00B937DC" w:rsidRPr="000C3326">
        <w:t xml:space="preserve"> je </w:t>
      </w:r>
      <w:r w:rsidR="003F0429">
        <w:t xml:space="preserve"> vliv </w:t>
      </w:r>
      <w:r w:rsidR="003F0429" w:rsidRPr="000C3326">
        <w:t>spotřeb</w:t>
      </w:r>
      <w:r w:rsidR="003F0429">
        <w:t>y</w:t>
      </w:r>
      <w:r w:rsidR="003F0429" w:rsidRPr="000C3326">
        <w:t xml:space="preserve"> CaO </w:t>
      </w:r>
      <w:r w:rsidR="00B937DC" w:rsidRPr="000C3326">
        <w:t xml:space="preserve">(zaokrouhlený na 2 desetinná místa) na </w:t>
      </w:r>
      <w:r w:rsidR="003F0429">
        <w:t>náklady životního cyklu</w:t>
      </w:r>
      <w:r w:rsidR="003F0429" w:rsidRPr="000C3326">
        <w:t xml:space="preserve"> stanoven</w:t>
      </w:r>
      <w:r w:rsidR="003F0429">
        <w:t>ý</w:t>
      </w:r>
      <w:r w:rsidR="003F0429" w:rsidRPr="000C3326">
        <w:t xml:space="preserve"> </w:t>
      </w:r>
      <w:r w:rsidR="00B937DC" w:rsidRPr="000C3326">
        <w:t>dle vzorce:</w:t>
      </w:r>
    </w:p>
    <w:p w14:paraId="43F7DF6E" w14:textId="78C07E19" w:rsidR="00B937DC" w:rsidRPr="000C3326" w:rsidRDefault="00017B8C" w:rsidP="007F7813">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CaO</m:t>
            </m:r>
          </m:sub>
        </m:sSub>
        <m:r>
          <m:rPr>
            <m:sty m:val="p"/>
          </m:rPr>
          <w:rPr>
            <w:rFonts w:ascii="Cambria Math" w:hAnsi="Cambria Math"/>
          </w:rPr>
          <m:t>=773 760×</m:t>
        </m:r>
        <m:sSub>
          <m:sSubPr>
            <m:ctrlPr>
              <w:rPr>
                <w:rFonts w:ascii="Cambria Math" w:hAnsi="Cambria Math"/>
              </w:rPr>
            </m:ctrlPr>
          </m:sSubPr>
          <m:e>
            <m:r>
              <w:rPr>
                <w:rFonts w:ascii="Cambria Math" w:hAnsi="Cambria Math"/>
              </w:rPr>
              <m:t>S</m:t>
            </m:r>
          </m:e>
          <m:sub>
            <m:r>
              <w:rPr>
                <w:rFonts w:ascii="Cambria Math" w:hAnsi="Cambria Math"/>
              </w:rPr>
              <m:t>CaO</m:t>
            </m:r>
          </m:sub>
        </m:sSub>
      </m:oMath>
      <w:r w:rsidR="00B937DC" w:rsidRPr="000C3326">
        <w:t>, kde:</w:t>
      </w:r>
    </w:p>
    <w:p w14:paraId="17435A87" w14:textId="1EC94216" w:rsidR="00B937DC" w:rsidRPr="000C3326" w:rsidRDefault="00017B8C" w:rsidP="00890EC7">
      <w:pPr>
        <w:pStyle w:val="Nadpis5"/>
      </w:pPr>
      <m:oMath>
        <m:sSub>
          <m:sSubPr>
            <m:ctrlPr>
              <w:rPr>
                <w:rFonts w:ascii="Cambria Math" w:hAnsi="Cambria Math"/>
              </w:rPr>
            </m:ctrlPr>
          </m:sSubPr>
          <m:e>
            <m:r>
              <w:rPr>
                <w:rFonts w:ascii="Cambria Math" w:hAnsi="Cambria Math"/>
              </w:rPr>
              <m:t>S</m:t>
            </m:r>
          </m:e>
          <m:sub>
            <m:r>
              <w:rPr>
                <w:rFonts w:ascii="Cambria Math" w:hAnsi="Cambria Math"/>
              </w:rPr>
              <m:t>CaO</m:t>
            </m:r>
          </m:sub>
        </m:sSub>
      </m:oMath>
      <w:r w:rsidR="00B937DC" w:rsidRPr="000C3326">
        <w:t xml:space="preserve"> je garantovaná hodnota měrné spotřeby </w:t>
      </w:r>
      <w:r w:rsidR="00890EC7" w:rsidRPr="000C3326">
        <w:t xml:space="preserve">CaO </w:t>
      </w:r>
      <w:r w:rsidR="00A13345">
        <w:rPr>
          <w:u w:val="single"/>
        </w:rPr>
        <w:t>pro zachycování kyselých složek spalin a těžkých kovů</w:t>
      </w:r>
      <w:r w:rsidR="00B937DC" w:rsidRPr="000C3326">
        <w:t xml:space="preserve"> v kg/h uvedená dodavatelem ve svazku C2 nabídky (Příloha 2 smlouvy – Garantované parametry), garantovaný parametr 2.3.6</w:t>
      </w:r>
      <w:r w:rsidR="008713DB" w:rsidRPr="000C3326">
        <w:t>.</w:t>
      </w:r>
    </w:p>
    <w:p w14:paraId="3BB20773" w14:textId="4318BE71" w:rsidR="008713DB" w:rsidRPr="000C3326" w:rsidRDefault="00017B8C" w:rsidP="008713D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NaCl</m:t>
            </m:r>
          </m:sub>
        </m:sSub>
      </m:oMath>
      <w:r w:rsidR="008713DB" w:rsidRPr="000C3326">
        <w:t xml:space="preserve"> je </w:t>
      </w:r>
      <w:r w:rsidR="002356E6">
        <w:t> </w:t>
      </w:r>
      <w:r w:rsidR="007962BE">
        <w:t>vliv</w:t>
      </w:r>
      <w:r w:rsidR="002356E6">
        <w:t xml:space="preserve"> </w:t>
      </w:r>
      <w:r w:rsidR="002356E6" w:rsidRPr="000C3326">
        <w:t>spotřeb</w:t>
      </w:r>
      <w:r w:rsidR="002356E6">
        <w:t>y</w:t>
      </w:r>
      <w:r w:rsidR="002356E6" w:rsidRPr="000C3326">
        <w:t xml:space="preserve"> NaCl </w:t>
      </w:r>
      <w:r w:rsidR="008713DB" w:rsidRPr="000C3326">
        <w:t xml:space="preserve">(zaokrouhlený na 2 desetinná místa) na </w:t>
      </w:r>
      <w:r w:rsidR="002356E6">
        <w:t>náklady životního cyklu</w:t>
      </w:r>
      <w:r w:rsidR="002356E6" w:rsidRPr="000C3326">
        <w:t xml:space="preserve"> stanoven</w:t>
      </w:r>
      <w:r w:rsidR="002356E6">
        <w:t>ý</w:t>
      </w:r>
      <w:r w:rsidR="002356E6" w:rsidRPr="000C3326">
        <w:t xml:space="preserve"> </w:t>
      </w:r>
      <w:r w:rsidR="008713DB" w:rsidRPr="000C3326">
        <w:t>dle vzorce:</w:t>
      </w:r>
    </w:p>
    <w:p w14:paraId="37D4A93C" w14:textId="274ED470" w:rsidR="008713DB" w:rsidRPr="000C3326" w:rsidRDefault="00017B8C" w:rsidP="008713D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NaCl</m:t>
            </m:r>
          </m:sub>
        </m:sSub>
        <m:r>
          <m:rPr>
            <m:sty m:val="p"/>
          </m:rPr>
          <w:rPr>
            <w:rFonts w:ascii="Cambria Math" w:hAnsi="Cambria Math"/>
          </w:rPr>
          <m:t>=644 800×</m:t>
        </m:r>
        <m:sSub>
          <m:sSubPr>
            <m:ctrlPr>
              <w:rPr>
                <w:rFonts w:ascii="Cambria Math" w:hAnsi="Cambria Math"/>
              </w:rPr>
            </m:ctrlPr>
          </m:sSubPr>
          <m:e>
            <m:r>
              <w:rPr>
                <w:rFonts w:ascii="Cambria Math" w:hAnsi="Cambria Math"/>
              </w:rPr>
              <m:t>S</m:t>
            </m:r>
          </m:e>
          <m:sub>
            <m:r>
              <w:rPr>
                <w:rFonts w:ascii="Cambria Math" w:hAnsi="Cambria Math"/>
              </w:rPr>
              <m:t>NaCl</m:t>
            </m:r>
          </m:sub>
        </m:sSub>
      </m:oMath>
      <w:r w:rsidR="008713DB" w:rsidRPr="000C3326">
        <w:t>, kde:</w:t>
      </w:r>
    </w:p>
    <w:p w14:paraId="746D3032" w14:textId="29F91771" w:rsidR="008713DB" w:rsidRPr="000C3326" w:rsidRDefault="00017B8C" w:rsidP="008713DB">
      <w:pPr>
        <w:pStyle w:val="Nadpis5"/>
      </w:pPr>
      <m:oMath>
        <m:sSub>
          <m:sSubPr>
            <m:ctrlPr>
              <w:rPr>
                <w:rFonts w:ascii="Cambria Math" w:hAnsi="Cambria Math"/>
              </w:rPr>
            </m:ctrlPr>
          </m:sSubPr>
          <m:e>
            <m:r>
              <w:rPr>
                <w:rFonts w:ascii="Cambria Math" w:hAnsi="Cambria Math"/>
              </w:rPr>
              <m:t>S</m:t>
            </m:r>
          </m:e>
          <m:sub>
            <m:r>
              <w:rPr>
                <w:rFonts w:ascii="Cambria Math" w:hAnsi="Cambria Math"/>
              </w:rPr>
              <m:t>NaCl</m:t>
            </m:r>
          </m:sub>
        </m:sSub>
      </m:oMath>
      <w:r w:rsidR="008713DB" w:rsidRPr="000C3326">
        <w:t xml:space="preserve"> je garantovaná hodnota měrné spotřeby </w:t>
      </w:r>
      <w:r w:rsidR="004C400D" w:rsidRPr="000C3326">
        <w:t>NaCl</w:t>
      </w:r>
      <w:r w:rsidR="008713DB" w:rsidRPr="000C3326">
        <w:t xml:space="preserve"> </w:t>
      </w:r>
      <w:r w:rsidR="00A13345">
        <w:rPr>
          <w:u w:val="single"/>
        </w:rPr>
        <w:t>pro zachycování kyselých složek spalin a těžkých kovů</w:t>
      </w:r>
      <w:r w:rsidR="008713DB" w:rsidRPr="000C3326">
        <w:t xml:space="preserve"> v kg/h uvedená dodavatelem ve svazku C2 nabídky (Příloha 2 smlouvy – Garantované parametry), garantovaný parametr 2.3.</w:t>
      </w:r>
      <w:r w:rsidR="005A3FA8" w:rsidRPr="000C3326">
        <w:t>7</w:t>
      </w:r>
      <w:r w:rsidR="008713DB" w:rsidRPr="000C3326">
        <w:t>.</w:t>
      </w:r>
    </w:p>
    <w:p w14:paraId="0DF49F2C" w14:textId="0DC77E6C" w:rsidR="00B937DC" w:rsidRPr="000C3326" w:rsidRDefault="00017B8C" w:rsidP="00CF0FEA">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CaCO3</m:t>
            </m:r>
          </m:sub>
        </m:sSub>
      </m:oMath>
      <w:r w:rsidR="00B937DC" w:rsidRPr="000C3326">
        <w:t xml:space="preserve"> je </w:t>
      </w:r>
      <w:r w:rsidR="002356E6">
        <w:t>vliv</w:t>
      </w:r>
      <w:r w:rsidR="00B937DC" w:rsidRPr="000C3326">
        <w:t xml:space="preserve"> </w:t>
      </w:r>
      <w:r w:rsidR="002356E6" w:rsidRPr="000C3326">
        <w:t>spotřeb</w:t>
      </w:r>
      <w:r w:rsidR="002356E6">
        <w:t>y</w:t>
      </w:r>
      <w:r w:rsidR="002356E6" w:rsidRPr="000C3326">
        <w:t xml:space="preserve"> CaCO</w:t>
      </w:r>
      <w:r w:rsidR="002356E6" w:rsidRPr="000C3326">
        <w:rPr>
          <w:vertAlign w:val="subscript"/>
        </w:rPr>
        <w:t>3</w:t>
      </w:r>
      <w:r w:rsidR="002356E6" w:rsidRPr="000C3326">
        <w:t xml:space="preserve"> </w:t>
      </w:r>
      <w:r w:rsidR="00B937DC" w:rsidRPr="000C3326">
        <w:t xml:space="preserve">(zaokrouhlený na 2 desetinná místa) na </w:t>
      </w:r>
      <w:r w:rsidR="00D17041">
        <w:t>náklady životního cyklu</w:t>
      </w:r>
      <w:r w:rsidR="00D17041" w:rsidRPr="000C3326">
        <w:t xml:space="preserve"> stanoven</w:t>
      </w:r>
      <w:r w:rsidR="00D17041">
        <w:t>ý</w:t>
      </w:r>
      <w:r w:rsidR="00D17041" w:rsidRPr="000C3326">
        <w:t xml:space="preserve"> </w:t>
      </w:r>
      <w:r w:rsidR="00B937DC" w:rsidRPr="000C3326">
        <w:t>dle vzorce:</w:t>
      </w:r>
    </w:p>
    <w:p w14:paraId="45749982" w14:textId="3949AEDB" w:rsidR="00B937DC" w:rsidRPr="000C3326" w:rsidRDefault="00017B8C" w:rsidP="00CF0FEA">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CaCO3</m:t>
            </m:r>
          </m:sub>
        </m:sSub>
        <m:r>
          <m:rPr>
            <m:sty m:val="p"/>
          </m:rPr>
          <w:rPr>
            <w:rFonts w:ascii="Cambria Math" w:hAnsi="Cambria Math"/>
          </w:rPr>
          <m:t>=1 031 680×</m:t>
        </m:r>
        <m:sSub>
          <m:sSubPr>
            <m:ctrlPr>
              <w:rPr>
                <w:rFonts w:ascii="Cambria Math" w:hAnsi="Cambria Math"/>
              </w:rPr>
            </m:ctrlPr>
          </m:sSubPr>
          <m:e>
            <m:r>
              <w:rPr>
                <w:rFonts w:ascii="Cambria Math" w:hAnsi="Cambria Math"/>
              </w:rPr>
              <m:t>S</m:t>
            </m:r>
          </m:e>
          <m:sub>
            <m:r>
              <w:rPr>
                <w:rFonts w:ascii="Cambria Math" w:hAnsi="Cambria Math"/>
              </w:rPr>
              <m:t>CaCO3</m:t>
            </m:r>
          </m:sub>
        </m:sSub>
      </m:oMath>
      <w:r w:rsidR="00B937DC" w:rsidRPr="000C3326">
        <w:t>, kde:</w:t>
      </w:r>
    </w:p>
    <w:p w14:paraId="2531FD36" w14:textId="610B785B" w:rsidR="00B937DC" w:rsidRPr="000C3326" w:rsidRDefault="00017B8C" w:rsidP="00CF0FEA">
      <w:pPr>
        <w:pStyle w:val="Nadpis5"/>
      </w:pPr>
      <m:oMath>
        <m:sSub>
          <m:sSubPr>
            <m:ctrlPr>
              <w:rPr>
                <w:rFonts w:ascii="Cambria Math" w:hAnsi="Cambria Math"/>
              </w:rPr>
            </m:ctrlPr>
          </m:sSubPr>
          <m:e>
            <m:r>
              <w:rPr>
                <w:rFonts w:ascii="Cambria Math" w:hAnsi="Cambria Math"/>
              </w:rPr>
              <m:t>S</m:t>
            </m:r>
          </m:e>
          <m:sub>
            <m:r>
              <w:rPr>
                <w:rFonts w:ascii="Cambria Math" w:hAnsi="Cambria Math"/>
              </w:rPr>
              <m:t>CaCO3</m:t>
            </m:r>
          </m:sub>
        </m:sSub>
      </m:oMath>
      <w:r w:rsidR="00B937DC" w:rsidRPr="000C3326">
        <w:t xml:space="preserve"> je garantovaná hodnota měrné spotřeby </w:t>
      </w:r>
      <w:r w:rsidR="002C62F6" w:rsidRPr="000C3326">
        <w:t>CaCO</w:t>
      </w:r>
      <w:r w:rsidR="002C62F6" w:rsidRPr="000C3326">
        <w:rPr>
          <w:vertAlign w:val="subscript"/>
        </w:rPr>
        <w:t xml:space="preserve">3 </w:t>
      </w:r>
      <w:r w:rsidR="00A13345">
        <w:rPr>
          <w:u w:val="single"/>
        </w:rPr>
        <w:t>pro zachycování kyselých složek spalin a těžkých kovů</w:t>
      </w:r>
      <w:r w:rsidR="00B937DC" w:rsidRPr="000C3326">
        <w:t xml:space="preserve"> v kg/h uvedená dodavatelem ve svazku C2 nabídky (Příloha 2 smlouvy – Garantované parametry), garantovaný parametr 2.3.</w:t>
      </w:r>
      <w:r w:rsidR="002C62F6" w:rsidRPr="000C3326">
        <w:t>8.</w:t>
      </w:r>
    </w:p>
    <w:bookmarkStart w:id="171" w:name="_Ref98162640"/>
    <w:p w14:paraId="7E0BB622" w14:textId="54109207" w:rsidR="00B937DC" w:rsidRPr="000C3326" w:rsidRDefault="00017B8C" w:rsidP="00533D67">
      <w:pPr>
        <w:pStyle w:val="Nadpis4"/>
      </w:pPr>
      <m:oMath>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S</m:t>
                </m:r>
              </m:e>
            </m:d>
          </m:sub>
        </m:sSub>
      </m:oMath>
      <w:r w:rsidR="00B937DC" w:rsidRPr="000C3326">
        <w:t xml:space="preserve"> je </w:t>
      </w:r>
      <w:r w:rsidR="00D17041">
        <w:t>vliv</w:t>
      </w:r>
      <w:r w:rsidR="00B937DC" w:rsidRPr="000C3326">
        <w:t xml:space="preserve"> </w:t>
      </w:r>
      <w:r w:rsidR="00D17041" w:rsidRPr="000C3326">
        <w:t>spotřeb</w:t>
      </w:r>
      <w:r w:rsidR="00D17041">
        <w:t>y</w:t>
      </w:r>
      <w:r w:rsidR="00D17041" w:rsidRPr="000C3326">
        <w:t xml:space="preserve"> ostatních reagentů </w:t>
      </w:r>
      <w:r w:rsidR="00D17041">
        <w:rPr>
          <w:u w:val="single"/>
        </w:rPr>
        <w:t>pro zachycování kyselých složek spalin a těžkých kovů</w:t>
      </w:r>
      <w:r w:rsidR="00D17041" w:rsidRPr="000C3326">
        <w:t xml:space="preserve"> (mimo výše uveden</w:t>
      </w:r>
      <w:r w:rsidR="003162EB">
        <w:t>ých</w:t>
      </w:r>
      <w:r w:rsidR="007559B1">
        <w:t xml:space="preserve">, </w:t>
      </w:r>
      <w:r w:rsidR="00B937DC" w:rsidRPr="000C3326">
        <w:t xml:space="preserve">zaokrouhlený na 2 desetinná místa) na </w:t>
      </w:r>
      <w:r w:rsidR="007559B1">
        <w:t>náklady životního cyklu</w:t>
      </w:r>
      <w:r w:rsidR="007559B1" w:rsidRPr="000C3326">
        <w:t xml:space="preserve"> stanoven</w:t>
      </w:r>
      <w:r w:rsidR="007559B1">
        <w:t>ý</w:t>
      </w:r>
      <w:r w:rsidR="00B937DC" w:rsidRPr="000C3326">
        <w:t xml:space="preserve"> dle vzorce:</w:t>
      </w:r>
      <w:bookmarkEnd w:id="171"/>
    </w:p>
    <w:p w14:paraId="22572FAA" w14:textId="1ABF0A4F" w:rsidR="00B937DC" w:rsidRPr="000C3326" w:rsidRDefault="00017B8C" w:rsidP="00E06297">
      <w:pPr>
        <w:pStyle w:val="Nadpis2"/>
        <w:numPr>
          <w:ilvl w:val="0"/>
          <w:numId w:val="0"/>
        </w:numPr>
        <w:ind w:left="1021"/>
      </w:pPr>
      <m:oMath>
        <m:sSub>
          <m:sSubPr>
            <m:ctrlPr>
              <w:rPr>
                <w:rFonts w:ascii="Cambria Math" w:hAnsi="Cambria Math"/>
                <w:i/>
              </w:rPr>
            </m:ctrlPr>
          </m:sSubPr>
          <m:e>
            <m:nary>
              <m:naryPr>
                <m:chr m:val="∑"/>
                <m:limLoc m:val="undOvr"/>
                <m:subHide m:val="1"/>
                <m:supHide m:val="1"/>
                <m:ctrlPr>
                  <w:rPr>
                    <w:rFonts w:ascii="Cambria Math" w:hAnsi="Cambria Math"/>
                    <w:i/>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rPr>
                </m:ctrlPr>
              </m:dPr>
              <m:e>
                <m:r>
                  <w:rPr>
                    <w:rFonts w:ascii="Cambria Math" w:hAnsi="Cambria Math"/>
                  </w:rPr>
                  <m:t>S</m:t>
                </m:r>
              </m:e>
            </m:d>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(JC</m:t>
                </m:r>
              </m:e>
              <m:sub>
                <m:r>
                  <w:rPr>
                    <w:rFonts w:ascii="Cambria Math" w:hAnsi="Cambria Math"/>
                  </w:rPr>
                  <m:t>i</m:t>
                </m:r>
              </m:sub>
            </m:sSub>
            <m:r>
              <m:rPr>
                <m:sty m:val="p"/>
              </m:rPr>
              <w:rPr>
                <w:rFonts w:ascii="Cambria Math" w:hAnsi="Cambria Math"/>
              </w:rPr>
              <m:t xml:space="preserve"> × 128 960×</m:t>
            </m:r>
            <m:sSub>
              <m:sSubPr>
                <m:ctrlPr>
                  <w:rPr>
                    <w:rFonts w:ascii="Cambria Math" w:hAnsi="Cambria Math"/>
                  </w:rPr>
                </m:ctrlPr>
              </m:sSubPr>
              <m:e>
                <m:r>
                  <w:rPr>
                    <w:rFonts w:ascii="Cambria Math" w:hAnsi="Cambria Math"/>
                  </w:rPr>
                  <m:t>S</m:t>
                </m:r>
              </m:e>
              <m:sub>
                <m:r>
                  <w:rPr>
                    <w:rFonts w:ascii="Cambria Math" w:hAnsi="Cambria Math"/>
                  </w:rPr>
                  <m:t>i</m:t>
                </m:r>
              </m:sub>
            </m:sSub>
          </m:e>
        </m:nary>
        <m:r>
          <w:rPr>
            <w:rFonts w:ascii="Cambria Math" w:hAnsi="Cambria Math"/>
          </w:rPr>
          <m:t>)</m:t>
        </m:r>
      </m:oMath>
      <w:r w:rsidR="00B937DC" w:rsidRPr="000C3326">
        <w:t>, kde:</w:t>
      </w:r>
    </w:p>
    <w:p w14:paraId="4AB9E4E2" w14:textId="5B5790ED" w:rsidR="00B937DC" w:rsidRPr="000C3326" w:rsidRDefault="00017B8C" w:rsidP="00E06297">
      <w:pPr>
        <w:pStyle w:val="Nadpis5"/>
      </w:pPr>
      <m:oMath>
        <m:sSub>
          <m:sSubPr>
            <m:ctrlPr>
              <w:rPr>
                <w:rFonts w:ascii="Cambria Math" w:hAnsi="Cambria Math"/>
              </w:rPr>
            </m:ctrlPr>
          </m:sSubPr>
          <m:e>
            <m:r>
              <w:rPr>
                <w:rFonts w:ascii="Cambria Math" w:hAnsi="Cambria Math"/>
              </w:rPr>
              <m:t>JC</m:t>
            </m:r>
          </m:e>
          <m:sub>
            <m:r>
              <w:rPr>
                <w:rFonts w:ascii="Cambria Math" w:hAnsi="Cambria Math"/>
              </w:rPr>
              <m:t>i</m:t>
            </m:r>
          </m:sub>
        </m:sSub>
      </m:oMath>
      <w:r w:rsidR="00B937DC" w:rsidRPr="000C3326">
        <w:rPr>
          <w:rFonts w:eastAsiaTheme="minorEastAsia"/>
        </w:rPr>
        <w:t xml:space="preserve"> je jednotková cena reagentu </w:t>
      </w:r>
      <w:r w:rsidR="00B937DC" w:rsidRPr="000C3326">
        <w:rPr>
          <w:rFonts w:ascii="Cambria" w:eastAsiaTheme="minorEastAsia" w:hAnsi="Cambria"/>
          <w:i/>
          <w:iCs/>
        </w:rPr>
        <w:t>i</w:t>
      </w:r>
      <w:r w:rsidR="00B937DC" w:rsidRPr="000C3326">
        <w:rPr>
          <w:rFonts w:eastAsiaTheme="minorEastAsia"/>
        </w:rPr>
        <w:t xml:space="preserve"> stanovená Zadavatelem,</w:t>
      </w:r>
    </w:p>
    <w:p w14:paraId="588E8A71" w14:textId="10152C0E" w:rsidR="00B937DC" w:rsidRPr="000C3326" w:rsidRDefault="00017B8C" w:rsidP="00104D08">
      <w:pPr>
        <w:pStyle w:val="Nadpis5"/>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B937DC" w:rsidRPr="000C3326">
        <w:rPr>
          <w:rFonts w:eastAsiaTheme="minorEastAsia"/>
        </w:rPr>
        <w:t xml:space="preserve"> </w:t>
      </w:r>
      <w:r w:rsidR="00B937DC" w:rsidRPr="000C3326">
        <w:t xml:space="preserve">je garantovaná hodnota měrné spotřeby reagentu </w:t>
      </w:r>
      <w:r w:rsidR="00B937DC" w:rsidRPr="000C3326">
        <w:rPr>
          <w:rFonts w:ascii="Cambria" w:eastAsiaTheme="minorEastAsia" w:hAnsi="Cambria"/>
          <w:i/>
          <w:iCs/>
        </w:rPr>
        <w:t>i</w:t>
      </w:r>
      <w:r w:rsidR="00B937DC" w:rsidRPr="000C3326">
        <w:t xml:space="preserve"> </w:t>
      </w:r>
      <w:r w:rsidR="00A13345">
        <w:rPr>
          <w:u w:val="single"/>
        </w:rPr>
        <w:t>pro zachycování kyselých složek spalin a těžkých kovů</w:t>
      </w:r>
      <w:r w:rsidR="00B937DC" w:rsidRPr="000C3326">
        <w:t xml:space="preserve"> v kg/h uvedená dodavatelem ve svazku C2 nabídky (Příloha 2 smlouvy – Garantované parametry), kapitola 2.3, tabulka </w:t>
      </w:r>
      <w:r w:rsidR="00EA65F2" w:rsidRPr="000C3326">
        <w:t>Ostatních reagentů pro zachycování kyselých složek spalin a těžkých kovů</w:t>
      </w:r>
      <w:r w:rsidR="00B937DC" w:rsidRPr="000C3326">
        <w:t>, garantovaný parametr 2.3.</w:t>
      </w:r>
      <w:r w:rsidR="00876344" w:rsidRPr="000C3326">
        <w:t>9.</w:t>
      </w:r>
      <w:r w:rsidR="00B937DC" w:rsidRPr="000C3326">
        <w:rPr>
          <w:rFonts w:ascii="Cambria" w:eastAsiaTheme="minorEastAsia" w:hAnsi="Cambria"/>
          <w:i/>
          <w:iCs/>
        </w:rPr>
        <w:t>i</w:t>
      </w:r>
      <w:r w:rsidR="002A079A" w:rsidRPr="000C3326">
        <w:rPr>
          <w:rFonts w:ascii="Cambria" w:eastAsiaTheme="minorEastAsia" w:hAnsi="Cambria"/>
        </w:rPr>
        <w:t>.</w:t>
      </w:r>
    </w:p>
    <w:p w14:paraId="246E9EBD" w14:textId="4DF7DAEA" w:rsidR="00504E60" w:rsidRPr="000C3326" w:rsidRDefault="00017B8C" w:rsidP="00504E60">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HCl</m:t>
            </m:r>
          </m:sub>
        </m:sSub>
      </m:oMath>
      <w:r w:rsidR="00504E60" w:rsidRPr="000C3326">
        <w:t xml:space="preserve"> je </w:t>
      </w:r>
      <w:r w:rsidR="003569FB">
        <w:t> vliv</w:t>
      </w:r>
      <w:r w:rsidR="00504E60" w:rsidRPr="000C3326">
        <w:t xml:space="preserve"> </w:t>
      </w:r>
      <w:r w:rsidR="00DC11A9" w:rsidRPr="000C3326">
        <w:t>spotřeb</w:t>
      </w:r>
      <w:r w:rsidR="00DC11A9">
        <w:t>y</w:t>
      </w:r>
      <w:r w:rsidR="00DC11A9" w:rsidRPr="000C3326">
        <w:t xml:space="preserve"> HCl </w:t>
      </w:r>
      <w:r w:rsidR="00504E60" w:rsidRPr="000C3326">
        <w:t xml:space="preserve">(zaokrouhlený na 2 desetinná místa) na </w:t>
      </w:r>
      <w:r w:rsidR="00DC11A9">
        <w:t>náklady životního cyklu</w:t>
      </w:r>
      <w:r w:rsidR="00DC11A9" w:rsidRPr="000C3326">
        <w:t xml:space="preserve"> stanoven</w:t>
      </w:r>
      <w:r w:rsidR="00DC11A9">
        <w:t>ý</w:t>
      </w:r>
      <w:r w:rsidR="00DC11A9" w:rsidRPr="000C3326">
        <w:t xml:space="preserve"> </w:t>
      </w:r>
      <w:r w:rsidR="00504E60" w:rsidRPr="000C3326">
        <w:t>dle vzorce:</w:t>
      </w:r>
    </w:p>
    <w:p w14:paraId="42CC8FF4" w14:textId="389617FA" w:rsidR="00504E60" w:rsidRPr="000C3326" w:rsidRDefault="00017B8C" w:rsidP="00504E60">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HCl</m:t>
            </m:r>
          </m:sub>
        </m:sSub>
        <m:r>
          <m:rPr>
            <m:sty m:val="p"/>
          </m:rPr>
          <w:rPr>
            <w:rFonts w:ascii="Cambria Math" w:hAnsi="Cambria Math"/>
          </w:rPr>
          <m:t>=386 880×</m:t>
        </m:r>
        <m:sSub>
          <m:sSubPr>
            <m:ctrlPr>
              <w:rPr>
                <w:rFonts w:ascii="Cambria Math" w:hAnsi="Cambria Math"/>
              </w:rPr>
            </m:ctrlPr>
          </m:sSubPr>
          <m:e>
            <m:r>
              <w:rPr>
                <w:rFonts w:ascii="Cambria Math" w:hAnsi="Cambria Math"/>
              </w:rPr>
              <m:t>S</m:t>
            </m:r>
          </m:e>
          <m:sub>
            <m:r>
              <w:rPr>
                <w:rFonts w:ascii="Cambria Math" w:hAnsi="Cambria Math"/>
              </w:rPr>
              <m:t>HCl</m:t>
            </m:r>
          </m:sub>
        </m:sSub>
      </m:oMath>
      <w:r w:rsidR="00504E60" w:rsidRPr="000C3326">
        <w:t>, kde:</w:t>
      </w:r>
    </w:p>
    <w:p w14:paraId="3CBB4E92" w14:textId="1747C545" w:rsidR="00504E60" w:rsidRPr="000C3326" w:rsidRDefault="00017B8C" w:rsidP="00504E60">
      <w:pPr>
        <w:pStyle w:val="Nadpis5"/>
      </w:pPr>
      <m:oMath>
        <m:sSub>
          <m:sSubPr>
            <m:ctrlPr>
              <w:rPr>
                <w:rFonts w:ascii="Cambria Math" w:hAnsi="Cambria Math"/>
              </w:rPr>
            </m:ctrlPr>
          </m:sSubPr>
          <m:e>
            <m:r>
              <w:rPr>
                <w:rFonts w:ascii="Cambria Math" w:hAnsi="Cambria Math"/>
              </w:rPr>
              <m:t>S</m:t>
            </m:r>
          </m:e>
          <m:sub>
            <m:r>
              <w:rPr>
                <w:rFonts w:ascii="Cambria Math" w:hAnsi="Cambria Math"/>
              </w:rPr>
              <m:t>HCl</m:t>
            </m:r>
          </m:sub>
        </m:sSub>
      </m:oMath>
      <w:r w:rsidR="00504E60" w:rsidRPr="000C3326">
        <w:t xml:space="preserve"> je garantovaná hodnota měrné spotřeby</w:t>
      </w:r>
      <w:r w:rsidR="00AD52B2" w:rsidRPr="000C3326">
        <w:t xml:space="preserve"> HCl (30%)</w:t>
      </w:r>
      <w:r w:rsidR="00504E60" w:rsidRPr="000C3326">
        <w:rPr>
          <w:vertAlign w:val="subscript"/>
        </w:rPr>
        <w:t xml:space="preserve"> </w:t>
      </w:r>
      <w:r w:rsidR="00F83B31">
        <w:rPr>
          <w:u w:val="single"/>
        </w:rPr>
        <w:t>pro čištění odpadních vod a chemický režim napájecí vody</w:t>
      </w:r>
      <w:r w:rsidR="00504E60" w:rsidRPr="000C3326">
        <w:t xml:space="preserve"> v kg/h uvedená dodavatelem ve svazku C2 nabídky (Příloha 2 smlouvy – Garantované parametry), garantovaný parametr 2.3.</w:t>
      </w:r>
      <w:r w:rsidR="00AD52B2" w:rsidRPr="000C3326">
        <w:t>10</w:t>
      </w:r>
      <w:r w:rsidR="00504E60" w:rsidRPr="000C3326">
        <w:t>.</w:t>
      </w:r>
    </w:p>
    <w:p w14:paraId="2DCD2708" w14:textId="4BA4A80A" w:rsidR="00F308D6" w:rsidRPr="000C3326" w:rsidRDefault="00017B8C" w:rsidP="00F308D6">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Na2S</m:t>
            </m:r>
          </m:sub>
        </m:sSub>
      </m:oMath>
      <w:r w:rsidR="00F308D6" w:rsidRPr="000C3326">
        <w:t xml:space="preserve"> je </w:t>
      </w:r>
      <w:r w:rsidR="00A812C1">
        <w:t>vliv</w:t>
      </w:r>
      <w:r w:rsidR="00F308D6" w:rsidRPr="000C3326">
        <w:t xml:space="preserve"> </w:t>
      </w:r>
      <w:r w:rsidR="00A812C1" w:rsidRPr="000C3326">
        <w:t>spotřeb</w:t>
      </w:r>
      <w:r w:rsidR="00A812C1">
        <w:t>y</w:t>
      </w:r>
      <w:r w:rsidR="00A812C1" w:rsidRPr="000C3326">
        <w:t xml:space="preserve"> Na</w:t>
      </w:r>
      <w:r w:rsidR="00A812C1" w:rsidRPr="000C3326">
        <w:rPr>
          <w:vertAlign w:val="subscript"/>
        </w:rPr>
        <w:t>2</w:t>
      </w:r>
      <w:r w:rsidR="00A812C1" w:rsidRPr="000C3326">
        <w:t xml:space="preserve">S </w:t>
      </w:r>
      <w:r w:rsidR="00F308D6" w:rsidRPr="000C3326">
        <w:t xml:space="preserve">(zaokrouhlený na 2 desetinná místa) na </w:t>
      </w:r>
      <w:r w:rsidR="00A812C1">
        <w:t>náklady životního cyklu</w:t>
      </w:r>
      <w:r w:rsidR="00A812C1" w:rsidRPr="000C3326">
        <w:t xml:space="preserve"> stanoven</w:t>
      </w:r>
      <w:r w:rsidR="00A812C1">
        <w:t>ý</w:t>
      </w:r>
      <w:r w:rsidR="00A812C1" w:rsidRPr="000C3326">
        <w:t xml:space="preserve"> </w:t>
      </w:r>
      <w:r w:rsidR="00F308D6" w:rsidRPr="000C3326">
        <w:t>dle vzorce:</w:t>
      </w:r>
    </w:p>
    <w:p w14:paraId="325F2A42" w14:textId="06CF57BC" w:rsidR="00F308D6" w:rsidRPr="000C3326" w:rsidRDefault="00017B8C" w:rsidP="00F308D6">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Na2S</m:t>
            </m:r>
          </m:sub>
        </m:sSub>
        <m:r>
          <m:rPr>
            <m:sty m:val="p"/>
          </m:rPr>
          <w:rPr>
            <w:rFonts w:ascii="Cambria Math" w:hAnsi="Cambria Math"/>
          </w:rPr>
          <m:t>=3 224 000×</m:t>
        </m:r>
        <m:sSub>
          <m:sSubPr>
            <m:ctrlPr>
              <w:rPr>
                <w:rFonts w:ascii="Cambria Math" w:hAnsi="Cambria Math"/>
              </w:rPr>
            </m:ctrlPr>
          </m:sSubPr>
          <m:e>
            <m:r>
              <w:rPr>
                <w:rFonts w:ascii="Cambria Math" w:hAnsi="Cambria Math"/>
              </w:rPr>
              <m:t>S</m:t>
            </m:r>
          </m:e>
          <m:sub>
            <m:r>
              <w:rPr>
                <w:rFonts w:ascii="Cambria Math" w:hAnsi="Cambria Math"/>
              </w:rPr>
              <m:t>Na2S</m:t>
            </m:r>
          </m:sub>
        </m:sSub>
      </m:oMath>
      <w:r w:rsidR="00F308D6" w:rsidRPr="000C3326">
        <w:t>, kde:</w:t>
      </w:r>
    </w:p>
    <w:p w14:paraId="07E50357" w14:textId="376793AD" w:rsidR="00F308D6" w:rsidRPr="000C3326" w:rsidRDefault="00017B8C" w:rsidP="00F308D6">
      <w:pPr>
        <w:pStyle w:val="Nadpis5"/>
      </w:pPr>
      <m:oMath>
        <m:sSub>
          <m:sSubPr>
            <m:ctrlPr>
              <w:rPr>
                <w:rFonts w:ascii="Cambria Math" w:hAnsi="Cambria Math"/>
              </w:rPr>
            </m:ctrlPr>
          </m:sSubPr>
          <m:e>
            <m:r>
              <w:rPr>
                <w:rFonts w:ascii="Cambria Math" w:hAnsi="Cambria Math"/>
              </w:rPr>
              <m:t>S</m:t>
            </m:r>
          </m:e>
          <m:sub>
            <m:r>
              <w:rPr>
                <w:rFonts w:ascii="Cambria Math" w:hAnsi="Cambria Math"/>
              </w:rPr>
              <m:t>Na2S</m:t>
            </m:r>
          </m:sub>
        </m:sSub>
      </m:oMath>
      <w:r w:rsidR="00F308D6" w:rsidRPr="000C3326">
        <w:t xml:space="preserve"> je garantovaná hodnota měrné spotřeby </w:t>
      </w:r>
      <w:r w:rsidR="00634732" w:rsidRPr="000C3326">
        <w:t>Na</w:t>
      </w:r>
      <w:r w:rsidR="00634732" w:rsidRPr="000C3326">
        <w:rPr>
          <w:vertAlign w:val="subscript"/>
        </w:rPr>
        <w:t>2</w:t>
      </w:r>
      <w:r w:rsidR="00634732" w:rsidRPr="000C3326">
        <w:t>S</w:t>
      </w:r>
      <w:r w:rsidR="00F308D6" w:rsidRPr="000C3326">
        <w:t xml:space="preserve"> (</w:t>
      </w:r>
      <w:r w:rsidR="00634732" w:rsidRPr="000C3326">
        <w:t>13</w:t>
      </w:r>
      <w:r w:rsidR="00F308D6" w:rsidRPr="000C3326">
        <w:t>%)</w:t>
      </w:r>
      <w:r w:rsidR="00F308D6" w:rsidRPr="000C3326">
        <w:rPr>
          <w:vertAlign w:val="subscript"/>
        </w:rPr>
        <w:t xml:space="preserve"> </w:t>
      </w:r>
      <w:r w:rsidR="00F83B31">
        <w:rPr>
          <w:u w:val="single"/>
        </w:rPr>
        <w:t>pro čištění odpadních vod a chemický režim napájecí vody</w:t>
      </w:r>
      <w:r w:rsidR="00F308D6" w:rsidRPr="000C3326">
        <w:t xml:space="preserve"> v kg/h uvedená dodavatelem ve svazku C2 nabídky (Příloha 2 smlouvy – Garantované parametry), garantovaný parametr 2.3.1</w:t>
      </w:r>
      <w:r w:rsidR="002E022B" w:rsidRPr="000C3326">
        <w:t>1</w:t>
      </w:r>
      <w:r w:rsidR="00F308D6" w:rsidRPr="000C3326">
        <w:t>.</w:t>
      </w:r>
    </w:p>
    <w:p w14:paraId="4D67B3AF" w14:textId="2C3E1430" w:rsidR="002E022B" w:rsidRPr="000C3326" w:rsidRDefault="00017B8C" w:rsidP="002E022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FeCl3</m:t>
            </m:r>
          </m:sub>
        </m:sSub>
      </m:oMath>
      <w:r w:rsidR="002E022B" w:rsidRPr="000C3326">
        <w:t xml:space="preserve"> je </w:t>
      </w:r>
      <w:r w:rsidR="00A812C1">
        <w:t>vliv</w:t>
      </w:r>
      <w:r w:rsidR="002E022B" w:rsidRPr="000C3326">
        <w:t xml:space="preserve"> </w:t>
      </w:r>
      <w:r w:rsidR="00A812C1" w:rsidRPr="000C3326">
        <w:t>spotřeb</w:t>
      </w:r>
      <w:r w:rsidR="00A812C1">
        <w:t>y</w:t>
      </w:r>
      <w:r w:rsidR="00A812C1" w:rsidRPr="000C3326">
        <w:t xml:space="preserve"> FeCl</w:t>
      </w:r>
      <w:r w:rsidR="00A812C1" w:rsidRPr="000C3326">
        <w:rPr>
          <w:vertAlign w:val="subscript"/>
        </w:rPr>
        <w:t>3</w:t>
      </w:r>
      <w:r w:rsidR="00A812C1" w:rsidRPr="000C3326">
        <w:t xml:space="preserve"> </w:t>
      </w:r>
      <w:r w:rsidR="002E022B" w:rsidRPr="000C3326">
        <w:t xml:space="preserve">(zaokrouhlený na 2 desetinná místa) na </w:t>
      </w:r>
      <w:r w:rsidR="00A812C1">
        <w:t>náklady životního cyklu</w:t>
      </w:r>
      <w:r w:rsidR="00A812C1" w:rsidRPr="000C3326">
        <w:t xml:space="preserve"> stanoven</w:t>
      </w:r>
      <w:r w:rsidR="00A812C1">
        <w:t>ý</w:t>
      </w:r>
      <w:r w:rsidR="00A812C1" w:rsidRPr="000C3326">
        <w:t xml:space="preserve"> </w:t>
      </w:r>
      <w:r w:rsidR="002E022B" w:rsidRPr="000C3326">
        <w:t>dle vzorce:</w:t>
      </w:r>
    </w:p>
    <w:p w14:paraId="1E6528A7" w14:textId="649948FB" w:rsidR="002E022B" w:rsidRPr="000C3326" w:rsidRDefault="00017B8C" w:rsidP="002E022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FeCl3</m:t>
            </m:r>
          </m:sub>
        </m:sSub>
        <m:r>
          <m:rPr>
            <m:sty m:val="p"/>
          </m:rPr>
          <w:rPr>
            <w:rFonts w:ascii="Cambria Math" w:hAnsi="Cambria Math"/>
          </w:rPr>
          <m:t>=709 280×</m:t>
        </m:r>
        <m:sSub>
          <m:sSubPr>
            <m:ctrlPr>
              <w:rPr>
                <w:rFonts w:ascii="Cambria Math" w:hAnsi="Cambria Math"/>
              </w:rPr>
            </m:ctrlPr>
          </m:sSubPr>
          <m:e>
            <m:r>
              <w:rPr>
                <w:rFonts w:ascii="Cambria Math" w:hAnsi="Cambria Math"/>
              </w:rPr>
              <m:t>S</m:t>
            </m:r>
          </m:e>
          <m:sub>
            <m:r>
              <w:rPr>
                <w:rFonts w:ascii="Cambria Math" w:hAnsi="Cambria Math"/>
              </w:rPr>
              <m:t>FeCl3</m:t>
            </m:r>
          </m:sub>
        </m:sSub>
      </m:oMath>
      <w:r w:rsidR="002E022B" w:rsidRPr="000C3326">
        <w:t>, kde:</w:t>
      </w:r>
    </w:p>
    <w:p w14:paraId="29D54D9C" w14:textId="1B9922C0" w:rsidR="002E022B" w:rsidRPr="000C3326" w:rsidRDefault="00017B8C" w:rsidP="002E022B">
      <w:pPr>
        <w:pStyle w:val="Nadpis5"/>
      </w:pPr>
      <m:oMath>
        <m:sSub>
          <m:sSubPr>
            <m:ctrlPr>
              <w:rPr>
                <w:rFonts w:ascii="Cambria Math" w:hAnsi="Cambria Math"/>
              </w:rPr>
            </m:ctrlPr>
          </m:sSubPr>
          <m:e>
            <m:r>
              <w:rPr>
                <w:rFonts w:ascii="Cambria Math" w:hAnsi="Cambria Math"/>
              </w:rPr>
              <m:t>S</m:t>
            </m:r>
          </m:e>
          <m:sub>
            <m:r>
              <w:rPr>
                <w:rFonts w:ascii="Cambria Math" w:hAnsi="Cambria Math"/>
              </w:rPr>
              <m:t>FeCl3</m:t>
            </m:r>
          </m:sub>
        </m:sSub>
      </m:oMath>
      <w:r w:rsidR="002E022B" w:rsidRPr="000C3326">
        <w:t xml:space="preserve"> je garantovaná hodnota měrné spotřeby FeCl</w:t>
      </w:r>
      <w:r w:rsidR="002E022B" w:rsidRPr="000C3326">
        <w:rPr>
          <w:vertAlign w:val="subscript"/>
        </w:rPr>
        <w:t>3</w:t>
      </w:r>
      <w:r w:rsidR="002E022B" w:rsidRPr="000C3326">
        <w:t xml:space="preserve"> (40%)</w:t>
      </w:r>
      <w:r w:rsidR="002E022B" w:rsidRPr="000C3326">
        <w:rPr>
          <w:vertAlign w:val="subscript"/>
        </w:rPr>
        <w:t xml:space="preserve"> </w:t>
      </w:r>
      <w:r w:rsidR="00F83B31">
        <w:rPr>
          <w:u w:val="single"/>
        </w:rPr>
        <w:t>pro čištění odpadních vod a chemický režim napájecí vody</w:t>
      </w:r>
      <w:r w:rsidR="002E022B" w:rsidRPr="000C3326">
        <w:t xml:space="preserve"> v kg/h uvedená dodavatelem ve svazku C2 nabídky (Příloha 2 smlouvy – Garantované parametry), garantovaný parametr 2.3.1</w:t>
      </w:r>
      <w:r w:rsidR="00ED07F3" w:rsidRPr="000C3326">
        <w:t>2</w:t>
      </w:r>
      <w:r w:rsidR="002E022B" w:rsidRPr="000C3326">
        <w:t>.</w:t>
      </w:r>
    </w:p>
    <w:p w14:paraId="46468125" w14:textId="70496934" w:rsidR="00ED07F3" w:rsidRPr="000C3326" w:rsidRDefault="00017B8C" w:rsidP="00ED07F3">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Cyklohexylamin</m:t>
            </m:r>
          </m:sub>
        </m:sSub>
      </m:oMath>
      <w:r w:rsidR="00ED07F3" w:rsidRPr="000C3326">
        <w:t xml:space="preserve"> je </w:t>
      </w:r>
      <w:r w:rsidR="00A812C1">
        <w:t> vliv</w:t>
      </w:r>
      <w:r w:rsidR="00ED07F3" w:rsidRPr="000C3326">
        <w:t xml:space="preserve"> </w:t>
      </w:r>
      <w:r w:rsidR="00A812C1" w:rsidRPr="000C3326">
        <w:t>spotřeb</w:t>
      </w:r>
      <w:r w:rsidR="00A812C1">
        <w:t>y</w:t>
      </w:r>
      <w:r w:rsidR="00A812C1" w:rsidRPr="000C3326">
        <w:t xml:space="preserve"> Cyklohexylaminu </w:t>
      </w:r>
      <w:r w:rsidR="00ED07F3" w:rsidRPr="000C3326">
        <w:t xml:space="preserve">(zaokrouhlený na 2 desetinná místa) na </w:t>
      </w:r>
      <w:r w:rsidR="00A812C1">
        <w:t>náklady životního cyklu</w:t>
      </w:r>
      <w:r w:rsidR="00A812C1" w:rsidRPr="000C3326">
        <w:t xml:space="preserve"> stanoven</w:t>
      </w:r>
      <w:r w:rsidR="00A812C1">
        <w:t>ý</w:t>
      </w:r>
      <w:r w:rsidR="00A812C1" w:rsidRPr="000C3326">
        <w:t xml:space="preserve"> </w:t>
      </w:r>
      <w:r w:rsidR="00ED07F3" w:rsidRPr="000C3326">
        <w:t>dle vzorce:</w:t>
      </w:r>
    </w:p>
    <w:p w14:paraId="19D530C0" w14:textId="4B55D9B0" w:rsidR="00ED07F3" w:rsidRPr="000C3326" w:rsidRDefault="00017B8C" w:rsidP="00ED07F3">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Cyklohexylamin</m:t>
            </m:r>
          </m:sub>
        </m:sSub>
        <m:r>
          <m:rPr>
            <m:sty m:val="p"/>
          </m:rPr>
          <w:rPr>
            <w:rFonts w:ascii="Cambria Math" w:hAnsi="Cambria Math"/>
          </w:rPr>
          <m:t>=25 792 000×</m:t>
        </m:r>
        <m:sSub>
          <m:sSubPr>
            <m:ctrlPr>
              <w:rPr>
                <w:rFonts w:ascii="Cambria Math" w:hAnsi="Cambria Math"/>
              </w:rPr>
            </m:ctrlPr>
          </m:sSubPr>
          <m:e>
            <m:r>
              <w:rPr>
                <w:rFonts w:ascii="Cambria Math" w:hAnsi="Cambria Math"/>
              </w:rPr>
              <m:t>S</m:t>
            </m:r>
          </m:e>
          <m:sub>
            <m:r>
              <w:rPr>
                <w:rFonts w:ascii="Cambria Math" w:hAnsi="Cambria Math"/>
              </w:rPr>
              <m:t>Cyklohexylamin</m:t>
            </m:r>
          </m:sub>
        </m:sSub>
      </m:oMath>
      <w:r w:rsidR="00ED07F3" w:rsidRPr="000C3326">
        <w:t>, kde:</w:t>
      </w:r>
    </w:p>
    <w:p w14:paraId="22BBF418" w14:textId="5CD6DD7D" w:rsidR="00ED07F3" w:rsidRPr="000C3326" w:rsidRDefault="00017B8C" w:rsidP="00ED07F3">
      <w:pPr>
        <w:pStyle w:val="Nadpis5"/>
      </w:pPr>
      <m:oMath>
        <m:sSub>
          <m:sSubPr>
            <m:ctrlPr>
              <w:rPr>
                <w:rFonts w:ascii="Cambria Math" w:hAnsi="Cambria Math"/>
              </w:rPr>
            </m:ctrlPr>
          </m:sSubPr>
          <m:e>
            <m:r>
              <w:rPr>
                <w:rFonts w:ascii="Cambria Math" w:hAnsi="Cambria Math"/>
              </w:rPr>
              <m:t>S</m:t>
            </m:r>
          </m:e>
          <m:sub>
            <m:r>
              <w:rPr>
                <w:rFonts w:ascii="Cambria Math" w:hAnsi="Cambria Math" w:cs="Times New Roman"/>
                <w:szCs w:val="20"/>
              </w:rPr>
              <m:t>Cyklohexylamin</m:t>
            </m:r>
          </m:sub>
        </m:sSub>
      </m:oMath>
      <w:r w:rsidR="00ED07F3" w:rsidRPr="000C3326">
        <w:t xml:space="preserve"> je garantovaná hodnota měrné spotřeby </w:t>
      </w:r>
      <w:r w:rsidR="003A0582" w:rsidRPr="000C3326">
        <w:t>Cyklohex</w:t>
      </w:r>
      <w:r w:rsidR="00DD3927" w:rsidRPr="000C3326">
        <w:t>yla</w:t>
      </w:r>
      <w:r w:rsidR="003A0582" w:rsidRPr="000C3326">
        <w:t>minu</w:t>
      </w:r>
      <w:r w:rsidR="00ED07F3" w:rsidRPr="000C3326">
        <w:t xml:space="preserve"> (</w:t>
      </w:r>
      <w:r w:rsidR="003A0582" w:rsidRPr="000C3326">
        <w:t>99</w:t>
      </w:r>
      <w:r w:rsidR="00ED07F3" w:rsidRPr="000C3326">
        <w:t>%)</w:t>
      </w:r>
      <w:r w:rsidR="00ED07F3" w:rsidRPr="000C3326">
        <w:rPr>
          <w:vertAlign w:val="subscript"/>
        </w:rPr>
        <w:t xml:space="preserve"> </w:t>
      </w:r>
      <w:r w:rsidR="00F83B31">
        <w:rPr>
          <w:u w:val="single"/>
        </w:rPr>
        <w:t>pro čištění odpadních vod a chemický režim napájecí vody</w:t>
      </w:r>
      <w:r w:rsidR="00ED07F3" w:rsidRPr="000C3326">
        <w:t xml:space="preserve"> v kg/h uvedená dodavatelem ve svazku C2 nabídky (Příloha 2 smlouvy – Garantované parametry), garantovaný parametr 2.3.1</w:t>
      </w:r>
      <w:r w:rsidR="00DD3927" w:rsidRPr="000C3326">
        <w:t>3</w:t>
      </w:r>
      <w:r w:rsidR="00ED07F3" w:rsidRPr="000C3326">
        <w:t>.</w:t>
      </w:r>
    </w:p>
    <w:p w14:paraId="15C19917" w14:textId="56F5DE1E" w:rsidR="00A840DB" w:rsidRPr="000C3326" w:rsidRDefault="00017B8C" w:rsidP="00A840DB">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A840DB" w:rsidRPr="000C3326">
        <w:t xml:space="preserve"> je </w:t>
      </w:r>
      <w:r w:rsidR="00A812C1">
        <w:t xml:space="preserve"> vliv </w:t>
      </w:r>
      <w:r w:rsidR="00A812C1" w:rsidRPr="000C3326">
        <w:t>spotřeb</w:t>
      </w:r>
      <w:r w:rsidR="00A812C1">
        <w:t>y</w:t>
      </w:r>
      <w:r w:rsidR="00A812C1" w:rsidRPr="000C3326">
        <w:t xml:space="preserve"> Ca(OH)</w:t>
      </w:r>
      <w:r w:rsidR="00A812C1" w:rsidRPr="000C3326">
        <w:rPr>
          <w:vertAlign w:val="subscript"/>
        </w:rPr>
        <w:t>2</w:t>
      </w:r>
      <w:r w:rsidR="00A812C1" w:rsidRPr="000C3326">
        <w:t xml:space="preserve"> </w:t>
      </w:r>
      <w:r w:rsidR="00A840DB" w:rsidRPr="000C3326">
        <w:t xml:space="preserve">(zaokrouhlený na 2 desetinná místa) na </w:t>
      </w:r>
      <w:r w:rsidR="00A812C1">
        <w:t>náklady životního cyklu</w:t>
      </w:r>
      <w:r w:rsidR="00A812C1" w:rsidRPr="000C3326">
        <w:t xml:space="preserve"> stanoven</w:t>
      </w:r>
      <w:r w:rsidR="00A812C1">
        <w:t>ý</w:t>
      </w:r>
      <w:r w:rsidR="00A812C1" w:rsidRPr="000C3326">
        <w:t xml:space="preserve"> </w:t>
      </w:r>
      <w:r w:rsidR="00A840DB" w:rsidRPr="000C3326">
        <w:t>dle vzorce:</w:t>
      </w:r>
    </w:p>
    <w:p w14:paraId="3F1AC638" w14:textId="315701BC" w:rsidR="00A840DB" w:rsidRPr="000C3326" w:rsidRDefault="00017B8C" w:rsidP="00A840DB">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Ca</m:t>
            </m:r>
            <m:d>
              <m:dPr>
                <m:ctrlPr>
                  <w:rPr>
                    <w:rFonts w:ascii="Cambria Math" w:hAnsi="Cambria Math"/>
                    <w:i/>
                  </w:rPr>
                </m:ctrlPr>
              </m:dPr>
              <m:e>
                <m:r>
                  <w:rPr>
                    <w:rFonts w:ascii="Cambria Math" w:hAnsi="Cambria Math"/>
                  </w:rPr>
                  <m:t>OH</m:t>
                </m:r>
              </m:e>
            </m:d>
            <m:r>
              <w:rPr>
                <w:rFonts w:ascii="Cambria Math" w:hAnsi="Cambria Math"/>
              </w:rPr>
              <m:t>2</m:t>
            </m:r>
            <m:d>
              <m:dPr>
                <m:begChr m:val="["/>
                <m:endChr m:val="]"/>
                <m:ctrlPr>
                  <w:rPr>
                    <w:rFonts w:ascii="Cambria Math" w:hAnsi="Cambria Math"/>
                    <w:i/>
                  </w:rPr>
                </m:ctrlPr>
              </m:dPr>
              <m:e>
                <m:r>
                  <w:rPr>
                    <w:rFonts w:ascii="Cambria Math" w:hAnsi="Cambria Math"/>
                  </w:rPr>
                  <m:t>V</m:t>
                </m:r>
              </m:e>
            </m:d>
          </m:sub>
        </m:sSub>
        <m:r>
          <m:rPr>
            <m:sty m:val="p"/>
          </m:rPr>
          <w:rPr>
            <w:rFonts w:ascii="Cambria Math" w:hAnsi="Cambria Math"/>
          </w:rPr>
          <m:t>=773 760×</m:t>
        </m:r>
        <m:sSub>
          <m:sSubPr>
            <m:ctrlPr>
              <w:rPr>
                <w:rFonts w:ascii="Cambria Math" w:hAnsi="Cambria Math"/>
                <w:i/>
              </w:rPr>
            </m:ctrlPr>
          </m:sSubPr>
          <m:e>
            <m:r>
              <w:rPr>
                <w:rFonts w:ascii="Cambria Math" w:hAnsi="Cambria Math"/>
              </w:rPr>
              <m:t>S</m:t>
            </m:r>
          </m:e>
          <m:sub>
            <m:r>
              <w:rPr>
                <w:rFonts w:ascii="Cambria Math" w:hAnsi="Cambria Math"/>
              </w:rPr>
              <m:t>Ca</m:t>
            </m:r>
            <m:d>
              <m:dPr>
                <m:ctrlPr>
                  <w:rPr>
                    <w:rFonts w:ascii="Cambria Math" w:hAnsi="Cambria Math"/>
                    <w:i/>
                  </w:rPr>
                </m:ctrlPr>
              </m:dPr>
              <m:e>
                <m:r>
                  <w:rPr>
                    <w:rFonts w:ascii="Cambria Math" w:hAnsi="Cambria Math"/>
                  </w:rPr>
                  <m:t>OH</m:t>
                </m:r>
              </m:e>
            </m:d>
            <m:r>
              <w:rPr>
                <w:rFonts w:ascii="Cambria Math" w:hAnsi="Cambria Math"/>
              </w:rPr>
              <m:t>2</m:t>
            </m:r>
            <m:d>
              <m:dPr>
                <m:begChr m:val="["/>
                <m:endChr m:val="]"/>
                <m:ctrlPr>
                  <w:rPr>
                    <w:rFonts w:ascii="Cambria Math" w:hAnsi="Cambria Math"/>
                    <w:i/>
                  </w:rPr>
                </m:ctrlPr>
              </m:dPr>
              <m:e>
                <m:r>
                  <w:rPr>
                    <w:rFonts w:ascii="Cambria Math" w:hAnsi="Cambria Math"/>
                  </w:rPr>
                  <m:t>V</m:t>
                </m:r>
              </m:e>
            </m:d>
          </m:sub>
        </m:sSub>
      </m:oMath>
      <w:r w:rsidR="00A840DB" w:rsidRPr="000C3326">
        <w:t>, kde:</w:t>
      </w:r>
    </w:p>
    <w:p w14:paraId="01333B66" w14:textId="39FBF806" w:rsidR="00A840DB" w:rsidRPr="000C3326" w:rsidRDefault="00017B8C" w:rsidP="00A840DB">
      <w:pPr>
        <w:pStyle w:val="Nadpis5"/>
      </w:pP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Ca</m:t>
            </m:r>
            <m:d>
              <m:dPr>
                <m:ctrlPr>
                  <w:rPr>
                    <w:rFonts w:ascii="Cambria Math" w:hAnsi="Cambria Math" w:cs="Times New Roman"/>
                    <w:i/>
                    <w:szCs w:val="20"/>
                  </w:rPr>
                </m:ctrlPr>
              </m:dPr>
              <m:e>
                <m:r>
                  <w:rPr>
                    <w:rFonts w:ascii="Cambria Math" w:hAnsi="Cambria Math" w:cs="Times New Roman"/>
                    <w:szCs w:val="20"/>
                  </w:rPr>
                  <m:t>OH</m:t>
                </m:r>
              </m:e>
            </m:d>
            <m:r>
              <w:rPr>
                <w:rFonts w:ascii="Cambria Math" w:hAnsi="Cambria Math" w:cs="Times New Roman"/>
                <w:szCs w:val="20"/>
              </w:rPr>
              <m:t>2</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A840DB" w:rsidRPr="000C3326">
        <w:t xml:space="preserve"> je garantovaná hodnota měrné spotřeby </w:t>
      </w:r>
      <w:r w:rsidR="00726B7D" w:rsidRPr="000C3326">
        <w:t>Ca(OH)</w:t>
      </w:r>
      <w:r w:rsidR="00726B7D" w:rsidRPr="000C3326">
        <w:rPr>
          <w:vertAlign w:val="subscript"/>
        </w:rPr>
        <w:t>2</w:t>
      </w:r>
      <w:r w:rsidR="00A840DB" w:rsidRPr="000C3326">
        <w:rPr>
          <w:vertAlign w:val="subscript"/>
        </w:rPr>
        <w:t xml:space="preserve"> </w:t>
      </w:r>
      <w:r w:rsidR="00F83B31">
        <w:rPr>
          <w:u w:val="single"/>
        </w:rPr>
        <w:t>pro čištění odpadních vod a chemický režim napájecí vody</w:t>
      </w:r>
      <w:r w:rsidR="00A840DB" w:rsidRPr="000C3326">
        <w:t xml:space="preserve"> v kg/h uvedená dodavatelem ve svazku C2 nabídky (Příloha 2 smlouvy – Garantované parametry), garantovaný parametr 2.3.1</w:t>
      </w:r>
      <w:r w:rsidR="00FF1FBB" w:rsidRPr="000C3326">
        <w:t>4</w:t>
      </w:r>
      <w:r w:rsidR="00A840DB" w:rsidRPr="000C3326">
        <w:t>.</w:t>
      </w:r>
    </w:p>
    <w:bookmarkStart w:id="172" w:name="_Ref98162647"/>
    <w:p w14:paraId="10343C04" w14:textId="0514B088" w:rsidR="00CA7552" w:rsidRPr="000C3326" w:rsidRDefault="00017B8C" w:rsidP="00CA7552">
      <w:pPr>
        <w:pStyle w:val="Nadpis4"/>
      </w:pPr>
      <m:oMath>
        <m:sSub>
          <m:sSubPr>
            <m:ctrlPr>
              <w:rPr>
                <w:rFonts w:ascii="Cambria Math" w:hAnsi="Cambria Math" w:cs="Times New Roman"/>
                <w:i/>
                <w:szCs w:val="20"/>
              </w:rPr>
            </m:ctrlPr>
          </m:sSubPr>
          <m:e>
            <m:nary>
              <m:naryPr>
                <m:chr m:val="∑"/>
                <m:limLoc m:val="undOvr"/>
                <m:subHide m:val="1"/>
                <m:supHide m:val="1"/>
                <m:ctrlPr>
                  <w:rPr>
                    <w:rFonts w:ascii="Cambria Math" w:hAnsi="Cambria Math" w:cs="Times New Roman"/>
                    <w:i/>
                    <w:szCs w:val="20"/>
                  </w:rPr>
                </m:ctrlPr>
              </m:naryPr>
              <m:sub/>
              <m:sup/>
              <m:e>
                <m:r>
                  <w:rPr>
                    <w:rFonts w:ascii="Cambria Math" w:hAnsi="Cambria Math" w:cs="Times New Roman"/>
                    <w:szCs w:val="20"/>
                  </w:rPr>
                  <m:t>N</m:t>
                </m:r>
              </m:e>
            </m:nary>
          </m:e>
          <m:sub>
            <m:r>
              <w:rPr>
                <w:rFonts w:ascii="Cambria Math" w:hAnsi="Cambria Math" w:cs="Times New Roman"/>
                <w:szCs w:val="20"/>
              </w:rPr>
              <m:t>Ostatní</m:t>
            </m:r>
            <m:d>
              <m:dPr>
                <m:begChr m:val="["/>
                <m:endChr m:val="]"/>
                <m:ctrlPr>
                  <w:rPr>
                    <w:rFonts w:ascii="Cambria Math" w:hAnsi="Cambria Math" w:cs="Times New Roman"/>
                    <w:i/>
                    <w:szCs w:val="20"/>
                  </w:rPr>
                </m:ctrlPr>
              </m:dPr>
              <m:e>
                <m:r>
                  <w:rPr>
                    <w:rFonts w:ascii="Cambria Math" w:hAnsi="Cambria Math" w:cs="Times New Roman"/>
                    <w:szCs w:val="20"/>
                  </w:rPr>
                  <m:t>V</m:t>
                </m:r>
              </m:e>
            </m:d>
          </m:sub>
        </m:sSub>
      </m:oMath>
      <w:r w:rsidR="00CA7552" w:rsidRPr="000C3326">
        <w:t xml:space="preserve"> je </w:t>
      </w:r>
      <w:r w:rsidR="00A812C1">
        <w:t xml:space="preserve"> vliv </w:t>
      </w:r>
      <w:r w:rsidR="00A812C1" w:rsidRPr="000C3326">
        <w:t>spotřeb</w:t>
      </w:r>
      <w:r w:rsidR="00A812C1">
        <w:t>y</w:t>
      </w:r>
      <w:r w:rsidR="00A812C1" w:rsidRPr="000C3326">
        <w:t xml:space="preserve"> ostatních reagentů </w:t>
      </w:r>
      <w:r w:rsidR="00A812C1">
        <w:rPr>
          <w:u w:val="single"/>
        </w:rPr>
        <w:t>pro čištění odpadních vod a chemický režim napájecí vody</w:t>
      </w:r>
      <w:r w:rsidR="00A812C1" w:rsidRPr="000C3326">
        <w:t xml:space="preserve"> </w:t>
      </w:r>
      <w:r w:rsidR="00CA7552" w:rsidRPr="000C3326">
        <w:t>(</w:t>
      </w:r>
      <w:r w:rsidR="00EB302A" w:rsidRPr="000C3326">
        <w:t>mimo výše uvedené</w:t>
      </w:r>
      <w:r w:rsidR="00EB302A">
        <w:t>,</w:t>
      </w:r>
      <w:r w:rsidR="00EB302A" w:rsidRPr="000C3326">
        <w:t xml:space="preserve"> </w:t>
      </w:r>
      <w:r w:rsidR="00CA7552" w:rsidRPr="000C3326">
        <w:t xml:space="preserve">zaokrouhlený na 2 desetinná místa) na </w:t>
      </w:r>
      <w:r w:rsidR="00F977BB">
        <w:t>náklady životního cyklu</w:t>
      </w:r>
      <w:r w:rsidR="00F977BB" w:rsidRPr="000C3326">
        <w:t xml:space="preserve"> stanoven</w:t>
      </w:r>
      <w:r w:rsidR="00F977BB">
        <w:t>ý</w:t>
      </w:r>
      <w:r w:rsidR="00F977BB" w:rsidRPr="000C3326">
        <w:t xml:space="preserve"> </w:t>
      </w:r>
      <w:r w:rsidR="00CA7552" w:rsidRPr="000C3326">
        <w:t>dle vzorce:</w:t>
      </w:r>
      <w:bookmarkEnd w:id="172"/>
    </w:p>
    <w:p w14:paraId="3EEF2F1C" w14:textId="05C4F646" w:rsidR="00CA7552" w:rsidRPr="000C3326" w:rsidRDefault="00017B8C" w:rsidP="00CA7552">
      <w:pPr>
        <w:pStyle w:val="Nadpis2"/>
        <w:numPr>
          <w:ilvl w:val="0"/>
          <w:numId w:val="0"/>
        </w:numPr>
        <w:ind w:left="1021"/>
      </w:pPr>
      <m:oMath>
        <m:sSub>
          <m:sSubPr>
            <m:ctrlPr>
              <w:rPr>
                <w:rFonts w:ascii="Cambria Math" w:hAnsi="Cambria Math"/>
                <w:i/>
              </w:rPr>
            </m:ctrlPr>
          </m:sSubPr>
          <m:e>
            <m:nary>
              <m:naryPr>
                <m:chr m:val="∑"/>
                <m:limLoc m:val="undOvr"/>
                <m:subHide m:val="1"/>
                <m:supHide m:val="1"/>
                <m:ctrlPr>
                  <w:rPr>
                    <w:rFonts w:ascii="Cambria Math" w:hAnsi="Cambria Math"/>
                    <w:i/>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rPr>
                </m:ctrlPr>
              </m:dPr>
              <m:e>
                <m:r>
                  <w:rPr>
                    <w:rFonts w:ascii="Cambria Math" w:hAnsi="Cambria Math"/>
                  </w:rPr>
                  <m:t>V</m:t>
                </m:r>
              </m:e>
            </m:d>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(JC</m:t>
                </m:r>
              </m:e>
              <m:sub>
                <m:r>
                  <w:rPr>
                    <w:rFonts w:ascii="Cambria Math" w:hAnsi="Cambria Math"/>
                  </w:rPr>
                  <m:t>i</m:t>
                </m:r>
              </m:sub>
            </m:sSub>
            <m:r>
              <m:rPr>
                <m:sty m:val="p"/>
              </m:rPr>
              <w:rPr>
                <w:rFonts w:ascii="Cambria Math" w:hAnsi="Cambria Math"/>
              </w:rPr>
              <m:t xml:space="preserve"> × 128 960×</m:t>
            </m:r>
            <m:sSub>
              <m:sSubPr>
                <m:ctrlPr>
                  <w:rPr>
                    <w:rFonts w:ascii="Cambria Math" w:hAnsi="Cambria Math"/>
                  </w:rPr>
                </m:ctrlPr>
              </m:sSubPr>
              <m:e>
                <m:r>
                  <w:rPr>
                    <w:rFonts w:ascii="Cambria Math" w:hAnsi="Cambria Math"/>
                  </w:rPr>
                  <m:t>S</m:t>
                </m:r>
              </m:e>
              <m:sub>
                <m:r>
                  <w:rPr>
                    <w:rFonts w:ascii="Cambria Math" w:hAnsi="Cambria Math"/>
                  </w:rPr>
                  <m:t>i</m:t>
                </m:r>
              </m:sub>
            </m:sSub>
          </m:e>
        </m:nary>
        <m:r>
          <w:rPr>
            <w:rFonts w:ascii="Cambria Math" w:hAnsi="Cambria Math"/>
          </w:rPr>
          <m:t>)</m:t>
        </m:r>
      </m:oMath>
      <w:r w:rsidR="00CA7552" w:rsidRPr="000C3326">
        <w:t>, kde:</w:t>
      </w:r>
    </w:p>
    <w:p w14:paraId="78EF0DD9" w14:textId="40C5D684" w:rsidR="00CA7552" w:rsidRPr="000C3326" w:rsidRDefault="00017B8C" w:rsidP="00CA7552">
      <w:pPr>
        <w:pStyle w:val="Nadpis5"/>
      </w:pPr>
      <m:oMath>
        <m:sSub>
          <m:sSubPr>
            <m:ctrlPr>
              <w:rPr>
                <w:rFonts w:ascii="Cambria Math" w:hAnsi="Cambria Math"/>
              </w:rPr>
            </m:ctrlPr>
          </m:sSubPr>
          <m:e>
            <m:r>
              <w:rPr>
                <w:rFonts w:ascii="Cambria Math" w:hAnsi="Cambria Math"/>
              </w:rPr>
              <m:t>JC</m:t>
            </m:r>
          </m:e>
          <m:sub>
            <m:r>
              <w:rPr>
                <w:rFonts w:ascii="Cambria Math" w:hAnsi="Cambria Math"/>
              </w:rPr>
              <m:t>i</m:t>
            </m:r>
          </m:sub>
        </m:sSub>
      </m:oMath>
      <w:r w:rsidR="00CA7552" w:rsidRPr="000C3326">
        <w:rPr>
          <w:rFonts w:eastAsiaTheme="minorEastAsia"/>
        </w:rPr>
        <w:t xml:space="preserve"> je jednotková cena reagentu </w:t>
      </w:r>
      <w:r w:rsidR="00CA7552" w:rsidRPr="000C3326">
        <w:rPr>
          <w:rFonts w:ascii="Cambria" w:eastAsiaTheme="minorEastAsia" w:hAnsi="Cambria"/>
          <w:i/>
          <w:iCs/>
        </w:rPr>
        <w:t>i</w:t>
      </w:r>
      <w:r w:rsidR="00CA7552" w:rsidRPr="000C3326">
        <w:rPr>
          <w:rFonts w:eastAsiaTheme="minorEastAsia"/>
        </w:rPr>
        <w:t xml:space="preserve"> stanovená Zadavatelem,</w:t>
      </w:r>
    </w:p>
    <w:p w14:paraId="05F34562" w14:textId="1266E270" w:rsidR="00CA7552" w:rsidRPr="000C3326" w:rsidRDefault="00017B8C" w:rsidP="00CA7552">
      <w:pPr>
        <w:pStyle w:val="Nadpis5"/>
        <w:rPr>
          <w:rFonts w:ascii="Cambria" w:eastAsiaTheme="minorEastAsia" w:hAnsi="Cambria"/>
        </w:rPr>
      </w:pPr>
      <m:oMath>
        <m:sSub>
          <m:sSubPr>
            <m:ctrlPr>
              <w:rPr>
                <w:rFonts w:ascii="Cambria Math" w:hAnsi="Cambria Math"/>
              </w:rPr>
            </m:ctrlPr>
          </m:sSubPr>
          <m:e>
            <m:r>
              <w:rPr>
                <w:rFonts w:ascii="Cambria Math" w:hAnsi="Cambria Math"/>
              </w:rPr>
              <m:t>S</m:t>
            </m:r>
          </m:e>
          <m:sub>
            <m:r>
              <w:rPr>
                <w:rFonts w:ascii="Cambria Math" w:hAnsi="Cambria Math"/>
              </w:rPr>
              <m:t>i</m:t>
            </m:r>
          </m:sub>
        </m:sSub>
      </m:oMath>
      <w:r w:rsidR="00CA7552" w:rsidRPr="000C3326">
        <w:rPr>
          <w:rFonts w:eastAsiaTheme="minorEastAsia"/>
        </w:rPr>
        <w:t xml:space="preserve"> </w:t>
      </w:r>
      <w:r w:rsidR="00CA7552" w:rsidRPr="000C3326">
        <w:t xml:space="preserve">je garantovaná hodnota měrné spotřeby reagentu </w:t>
      </w:r>
      <w:r w:rsidR="00CA7552" w:rsidRPr="000C3326">
        <w:rPr>
          <w:rFonts w:ascii="Cambria" w:eastAsiaTheme="minorEastAsia" w:hAnsi="Cambria"/>
          <w:i/>
          <w:iCs/>
        </w:rPr>
        <w:t>i</w:t>
      </w:r>
      <w:r w:rsidR="00CA7552" w:rsidRPr="000C3326">
        <w:t xml:space="preserve"> </w:t>
      </w:r>
      <w:r w:rsidR="00A13345">
        <w:rPr>
          <w:u w:val="single"/>
        </w:rPr>
        <w:t>pro zachycování kyselých složek spalin a těžkých kovů</w:t>
      </w:r>
      <w:r w:rsidR="00CA7552" w:rsidRPr="000C3326">
        <w:t xml:space="preserve"> v kg/h uvedená dodavatelem ve svazku C2 nabídky (Příloha 2 smlouvy – Garantované parametry), kapitola 2.3, tabulka </w:t>
      </w:r>
      <w:r w:rsidR="004049FB" w:rsidRPr="000C3326">
        <w:t>Ostatních reagentů pro čištění odpadních vod a chemický režim napájecí vody</w:t>
      </w:r>
      <w:r w:rsidR="00CA7552" w:rsidRPr="000C3326">
        <w:t>, garantovaný parametr 2.3.</w:t>
      </w:r>
      <w:r w:rsidR="004049FB" w:rsidRPr="000C3326">
        <w:t>15</w:t>
      </w:r>
      <w:r w:rsidR="00CA7552" w:rsidRPr="000C3326">
        <w:t>.</w:t>
      </w:r>
      <w:r w:rsidR="00CA7552" w:rsidRPr="000C3326">
        <w:rPr>
          <w:rFonts w:ascii="Cambria" w:eastAsiaTheme="minorEastAsia" w:hAnsi="Cambria"/>
          <w:i/>
          <w:iCs/>
        </w:rPr>
        <w:t>i</w:t>
      </w:r>
      <w:r w:rsidR="00CA7552" w:rsidRPr="000C3326">
        <w:rPr>
          <w:rFonts w:ascii="Cambria" w:eastAsiaTheme="minorEastAsia" w:hAnsi="Cambria"/>
        </w:rPr>
        <w:t>.</w:t>
      </w:r>
    </w:p>
    <w:p w14:paraId="3327798B" w14:textId="4BE02C40" w:rsidR="00DE0171" w:rsidRPr="000C3326" w:rsidRDefault="00017B8C"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ČV</m:t>
            </m:r>
          </m:sub>
        </m:sSub>
      </m:oMath>
      <w:r w:rsidR="00DE0171" w:rsidRPr="000C3326">
        <w:t xml:space="preserve"> je </w:t>
      </w:r>
      <w:r w:rsidR="00192F60">
        <w:t>vliv</w:t>
      </w:r>
      <w:r w:rsidR="00DE0171" w:rsidRPr="000C3326">
        <w:t xml:space="preserve"> </w:t>
      </w:r>
      <w:r w:rsidR="00192F60" w:rsidRPr="000C3326">
        <w:t>spotřeb</w:t>
      </w:r>
      <w:r w:rsidR="00192F60">
        <w:t>y</w:t>
      </w:r>
      <w:r w:rsidR="00192F60" w:rsidRPr="000C3326">
        <w:t xml:space="preserve"> čiřené vody </w:t>
      </w:r>
      <w:r w:rsidR="00DE0171" w:rsidRPr="000C3326">
        <w:t xml:space="preserve">(zaokrouhlený na 2 desetinná místa) na </w:t>
      </w:r>
      <w:r w:rsidR="00ED2648">
        <w:t>náklady životního cyklu</w:t>
      </w:r>
      <w:r w:rsidR="00ED2648" w:rsidRPr="000C3326">
        <w:t xml:space="preserve"> stanoven</w:t>
      </w:r>
      <w:r w:rsidR="00ED2648">
        <w:t>ý</w:t>
      </w:r>
      <w:r w:rsidR="00ED2648" w:rsidRPr="000C3326">
        <w:t xml:space="preserve"> </w:t>
      </w:r>
      <w:r w:rsidR="00DE0171" w:rsidRPr="000C3326">
        <w:t>dle vzorce:</w:t>
      </w:r>
    </w:p>
    <w:p w14:paraId="0C6EA01E" w14:textId="720E7B79" w:rsidR="00DE0171" w:rsidRPr="000C3326" w:rsidRDefault="00017B8C"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ČV</m:t>
            </m:r>
          </m:sub>
        </m:sSub>
        <m:r>
          <m:rPr>
            <m:sty m:val="p"/>
          </m:rPr>
          <w:rPr>
            <w:rFonts w:ascii="Cambria Math" w:hAnsi="Cambria Math"/>
          </w:rPr>
          <m:t>=1 934 400×</m:t>
        </m:r>
        <m:sSub>
          <m:sSubPr>
            <m:ctrlPr>
              <w:rPr>
                <w:rFonts w:ascii="Cambria Math" w:hAnsi="Cambria Math"/>
              </w:rPr>
            </m:ctrlPr>
          </m:sSubPr>
          <m:e>
            <m:r>
              <w:rPr>
                <w:rFonts w:ascii="Cambria Math" w:hAnsi="Cambria Math"/>
              </w:rPr>
              <m:t>S</m:t>
            </m:r>
          </m:e>
          <m:sub>
            <m:r>
              <w:rPr>
                <w:rFonts w:ascii="Cambria Math" w:hAnsi="Cambria Math"/>
              </w:rPr>
              <m:t>ČV</m:t>
            </m:r>
          </m:sub>
        </m:sSub>
      </m:oMath>
      <w:r w:rsidR="00DE0171" w:rsidRPr="000C3326">
        <w:t>, kde:</w:t>
      </w:r>
    </w:p>
    <w:p w14:paraId="0B01517B" w14:textId="10099784" w:rsidR="00DE0171" w:rsidRPr="000C3326" w:rsidRDefault="00017B8C"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ČV</m:t>
            </m:r>
          </m:sub>
        </m:sSub>
      </m:oMath>
      <w:r w:rsidR="00DE0171" w:rsidRPr="000C3326">
        <w:t xml:space="preserve"> je garantovaná hodnota měrné spotřeby čiřené vody</w:t>
      </w:r>
      <w:r w:rsidR="00DE0171" w:rsidRPr="000C3326">
        <w:rPr>
          <w:vertAlign w:val="subscript"/>
        </w:rPr>
        <w:t xml:space="preserve"> </w:t>
      </w:r>
      <w:r w:rsidR="00DE0171" w:rsidRPr="000C3326">
        <w:t>v m</w:t>
      </w:r>
      <w:r w:rsidR="00DE0171" w:rsidRPr="000C3326">
        <w:rPr>
          <w:vertAlign w:val="superscript"/>
        </w:rPr>
        <w:t>3</w:t>
      </w:r>
      <w:r w:rsidR="00DE0171" w:rsidRPr="000C3326">
        <w:t>/h uvedená dodavatelem ve svazku C2 nabídky (Příloha 2 smlouvy – Garantované parametry), garantovaný parametr 2.6.3.</w:t>
      </w:r>
    </w:p>
    <w:p w14:paraId="4C9F8019" w14:textId="4CE07BFB" w:rsidR="00DE0171" w:rsidRPr="000C3326" w:rsidRDefault="00017B8C"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DV</m:t>
            </m:r>
          </m:sub>
        </m:sSub>
      </m:oMath>
      <w:r w:rsidR="00DE0171" w:rsidRPr="000C3326">
        <w:t xml:space="preserve"> je </w:t>
      </w:r>
      <w:r w:rsidR="00AD6DA8">
        <w:t>vliv</w:t>
      </w:r>
      <w:r w:rsidR="00DE0171" w:rsidRPr="000C3326">
        <w:t xml:space="preserve"> </w:t>
      </w:r>
      <w:r w:rsidR="00AD6DA8" w:rsidRPr="000C3326">
        <w:t>spotřeb</w:t>
      </w:r>
      <w:r w:rsidR="00AD6DA8">
        <w:t>y</w:t>
      </w:r>
      <w:r w:rsidR="00AD6DA8" w:rsidRPr="000C3326">
        <w:t xml:space="preserve"> demivody </w:t>
      </w:r>
      <w:r w:rsidR="00DE0171" w:rsidRPr="000C3326">
        <w:t xml:space="preserve">(zaokrouhlený na 2 desetinná místa) na </w:t>
      </w:r>
      <w:r w:rsidR="00AD6DA8">
        <w:t>náklady životního cyklu</w:t>
      </w:r>
      <w:r w:rsidR="00AD6DA8" w:rsidRPr="000C3326">
        <w:t xml:space="preserve"> stanoven</w:t>
      </w:r>
      <w:r w:rsidR="00AD6DA8">
        <w:t>ý</w:t>
      </w:r>
      <w:r w:rsidR="00AD6DA8" w:rsidRPr="000C3326">
        <w:t xml:space="preserve"> </w:t>
      </w:r>
      <w:r w:rsidR="00DE0171" w:rsidRPr="000C3326">
        <w:t>dle vzorce:</w:t>
      </w:r>
    </w:p>
    <w:p w14:paraId="1E022390" w14:textId="5B012652" w:rsidR="00DE0171" w:rsidRPr="000C3326" w:rsidRDefault="00017B8C"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DV</m:t>
            </m:r>
          </m:sub>
        </m:sSub>
        <m:r>
          <m:rPr>
            <m:sty m:val="p"/>
          </m:rPr>
          <w:rPr>
            <w:rFonts w:ascii="Cambria Math" w:hAnsi="Cambria Math"/>
          </w:rPr>
          <m:t>=3 224 000×</m:t>
        </m:r>
        <m:sSub>
          <m:sSubPr>
            <m:ctrlPr>
              <w:rPr>
                <w:rFonts w:ascii="Cambria Math" w:hAnsi="Cambria Math"/>
              </w:rPr>
            </m:ctrlPr>
          </m:sSubPr>
          <m:e>
            <m:r>
              <w:rPr>
                <w:rFonts w:ascii="Cambria Math" w:hAnsi="Cambria Math"/>
              </w:rPr>
              <m:t>S</m:t>
            </m:r>
          </m:e>
          <m:sub>
            <m:r>
              <w:rPr>
                <w:rFonts w:ascii="Cambria Math" w:hAnsi="Cambria Math"/>
              </w:rPr>
              <m:t>DV</m:t>
            </m:r>
          </m:sub>
        </m:sSub>
      </m:oMath>
      <w:r w:rsidR="00DE0171" w:rsidRPr="000C3326">
        <w:t>, kde:</w:t>
      </w:r>
    </w:p>
    <w:p w14:paraId="531B150B" w14:textId="5B06589A" w:rsidR="00DE0171" w:rsidRPr="000C3326" w:rsidRDefault="00017B8C"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DV</m:t>
            </m:r>
          </m:sub>
        </m:sSub>
      </m:oMath>
      <w:r w:rsidR="00DE0171" w:rsidRPr="000C3326">
        <w:t xml:space="preserve"> je garantovaná hodnota měrné spotřeby demivody</w:t>
      </w:r>
      <w:r w:rsidR="00DE0171" w:rsidRPr="000C3326">
        <w:rPr>
          <w:vertAlign w:val="subscript"/>
        </w:rPr>
        <w:t xml:space="preserve"> </w:t>
      </w:r>
      <w:r w:rsidR="00DE0171" w:rsidRPr="000C3326">
        <w:t>v m</w:t>
      </w:r>
      <w:r w:rsidR="00DE0171" w:rsidRPr="000C3326">
        <w:rPr>
          <w:vertAlign w:val="superscript"/>
        </w:rPr>
        <w:t>3</w:t>
      </w:r>
      <w:r w:rsidR="00DE0171" w:rsidRPr="000C3326">
        <w:t>/h uvedená dodavatelem ve svazku C2 nabídky (Příloha 2 smlouvy – Garantované parametry), garantovaný parametr 2.6.4.</w:t>
      </w:r>
    </w:p>
    <w:p w14:paraId="510316A5" w14:textId="50D42112" w:rsidR="00DE0171" w:rsidRPr="000C3326" w:rsidRDefault="00017B8C" w:rsidP="00DE0171">
      <w:pPr>
        <w:pStyle w:val="Nadpis4"/>
      </w:pPr>
      <m:oMath>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SV</m:t>
            </m:r>
          </m:sub>
        </m:sSub>
      </m:oMath>
      <w:r w:rsidR="00DE0171" w:rsidRPr="000C3326">
        <w:t xml:space="preserve"> je </w:t>
      </w:r>
      <w:r w:rsidR="00AD6DA8">
        <w:t>vliv</w:t>
      </w:r>
      <w:r w:rsidR="00DE0171" w:rsidRPr="000C3326">
        <w:t xml:space="preserve"> </w:t>
      </w:r>
      <w:r w:rsidR="00AD6DA8" w:rsidRPr="000C3326">
        <w:t>spotřeb</w:t>
      </w:r>
      <w:r w:rsidR="00AD6DA8">
        <w:t>y</w:t>
      </w:r>
      <w:r w:rsidR="00AD6DA8" w:rsidRPr="000C3326">
        <w:t xml:space="preserve"> surové vody </w:t>
      </w:r>
      <w:r w:rsidR="00DE0171" w:rsidRPr="000C3326">
        <w:t xml:space="preserve">(zaokrouhlený na 2 desetinná místa) na </w:t>
      </w:r>
      <w:r w:rsidR="00AD6DA8">
        <w:t>náklady životního cyklu</w:t>
      </w:r>
      <w:r w:rsidR="00AD6DA8" w:rsidRPr="000C3326">
        <w:t xml:space="preserve"> stanoven</w:t>
      </w:r>
      <w:r w:rsidR="00AD6DA8">
        <w:t>ý</w:t>
      </w:r>
      <w:r w:rsidR="00AD6DA8" w:rsidRPr="000C3326">
        <w:t xml:space="preserve"> </w:t>
      </w:r>
      <w:r w:rsidR="00DE0171" w:rsidRPr="000C3326">
        <w:t>dle vzorce:</w:t>
      </w:r>
    </w:p>
    <w:p w14:paraId="7E889500" w14:textId="75059C2F" w:rsidR="00DE0171" w:rsidRPr="000C3326" w:rsidRDefault="00017B8C" w:rsidP="00DE0171">
      <w:pPr>
        <w:pStyle w:val="Nadpis2"/>
        <w:numPr>
          <w:ilvl w:val="0"/>
          <w:numId w:val="0"/>
        </w:numPr>
        <w:ind w:left="1021"/>
      </w:pPr>
      <m:oMath>
        <m:sSub>
          <m:sSubPr>
            <m:ctrlPr>
              <w:rPr>
                <w:rFonts w:ascii="Cambria Math" w:hAnsi="Cambria Math"/>
                <w:i/>
              </w:rPr>
            </m:ctrlPr>
          </m:sSubPr>
          <m:e>
            <m:r>
              <w:rPr>
                <w:rFonts w:ascii="Cambria Math" w:hAnsi="Cambria Math"/>
              </w:rPr>
              <m:t>N</m:t>
            </m:r>
          </m:e>
          <m:sub>
            <m:r>
              <w:rPr>
                <w:rFonts w:ascii="Cambria Math" w:hAnsi="Cambria Math"/>
              </w:rPr>
              <m:t>SV</m:t>
            </m:r>
          </m:sub>
        </m:sSub>
        <m:r>
          <m:rPr>
            <m:sty m:val="p"/>
          </m:rPr>
          <w:rPr>
            <w:rFonts w:ascii="Cambria Math" w:hAnsi="Cambria Math"/>
          </w:rPr>
          <m:t>=1 289 600×</m:t>
        </m:r>
        <m:sSub>
          <m:sSubPr>
            <m:ctrlPr>
              <w:rPr>
                <w:rFonts w:ascii="Cambria Math" w:hAnsi="Cambria Math"/>
              </w:rPr>
            </m:ctrlPr>
          </m:sSubPr>
          <m:e>
            <m:r>
              <w:rPr>
                <w:rFonts w:ascii="Cambria Math" w:hAnsi="Cambria Math"/>
              </w:rPr>
              <m:t>S</m:t>
            </m:r>
          </m:e>
          <m:sub>
            <m:r>
              <w:rPr>
                <w:rFonts w:ascii="Cambria Math" w:hAnsi="Cambria Math"/>
              </w:rPr>
              <m:t>SV</m:t>
            </m:r>
          </m:sub>
        </m:sSub>
      </m:oMath>
      <w:r w:rsidR="00DE0171" w:rsidRPr="000C3326">
        <w:t>, kde:</w:t>
      </w:r>
    </w:p>
    <w:p w14:paraId="58C911C4" w14:textId="1D81E7E2" w:rsidR="00DE0171" w:rsidRPr="000C3326" w:rsidRDefault="00017B8C" w:rsidP="00DE0171">
      <w:pPr>
        <w:pStyle w:val="Nadpis5"/>
      </w:pPr>
      <m:oMath>
        <m:sSub>
          <m:sSubPr>
            <m:ctrlPr>
              <w:rPr>
                <w:rFonts w:ascii="Cambria Math" w:hAnsi="Cambria Math"/>
              </w:rPr>
            </m:ctrlPr>
          </m:sSubPr>
          <m:e>
            <m:r>
              <w:rPr>
                <w:rFonts w:ascii="Cambria Math" w:hAnsi="Cambria Math"/>
              </w:rPr>
              <m:t>S</m:t>
            </m:r>
          </m:e>
          <m:sub>
            <m:r>
              <w:rPr>
                <w:rFonts w:ascii="Cambria Math" w:hAnsi="Cambria Math"/>
              </w:rPr>
              <m:t>SV</m:t>
            </m:r>
          </m:sub>
        </m:sSub>
      </m:oMath>
      <w:r w:rsidR="00DE0171" w:rsidRPr="000C3326">
        <w:t xml:space="preserve"> je garantovaná hodnota měrné spotřeby surové vody</w:t>
      </w:r>
      <w:r w:rsidR="00DE0171" w:rsidRPr="000C3326">
        <w:rPr>
          <w:vertAlign w:val="subscript"/>
        </w:rPr>
        <w:t xml:space="preserve"> </w:t>
      </w:r>
      <w:r w:rsidR="00DE0171" w:rsidRPr="000C3326">
        <w:t>v m</w:t>
      </w:r>
      <w:r w:rsidR="00DE0171" w:rsidRPr="000C3326">
        <w:rPr>
          <w:vertAlign w:val="superscript"/>
        </w:rPr>
        <w:t>3</w:t>
      </w:r>
      <w:r w:rsidR="00DE0171" w:rsidRPr="000C3326">
        <w:t>/h uvedená dodavatelem ve svazku C2 nabídky (Příloha 2 smlouvy – Garantované parametry), garantovaný parametr 2.6.5.</w:t>
      </w:r>
    </w:p>
    <w:p w14:paraId="6412EE31" w14:textId="7CB0D605" w:rsidR="00713399" w:rsidRPr="000C3326" w:rsidRDefault="00E12A15" w:rsidP="00713399">
      <w:pPr>
        <w:pStyle w:val="Nadpis4"/>
        <w:rPr>
          <w:i/>
          <w:iCs/>
        </w:rPr>
      </w:pPr>
      <w:r w:rsidRPr="000C3326">
        <w:rPr>
          <w:i/>
          <w:iCs/>
        </w:rPr>
        <w:t>Pozn.: Nepoužívá-li dodavatel v navrženém řešení čištění spalin některý z výše jmenovitě uvedených reagentů, uvede u příslušného garantovaného parametru spotřebu 0. Používá-li rovněž reagent/y výše jmenovitě neuvedené, doplní je spolu s garantovanou hodnotou spotřeby do tabulek Ostatních reagentů</w:t>
      </w:r>
      <w:r>
        <w:rPr>
          <w:i/>
          <w:iCs/>
        </w:rPr>
        <w:t xml:space="preserve"> </w:t>
      </w:r>
      <w:r w:rsidRPr="000C3326">
        <w:rPr>
          <w:i/>
          <w:iCs/>
        </w:rPr>
        <w:t>pro zachycování kyselých složek spalin a těžkých kovů</w:t>
      </w:r>
      <w:r>
        <w:rPr>
          <w:i/>
          <w:iCs/>
        </w:rPr>
        <w:t xml:space="preserve"> a </w:t>
      </w:r>
      <w:r w:rsidRPr="000C3326">
        <w:rPr>
          <w:i/>
          <w:iCs/>
        </w:rPr>
        <w:t>Ostatní</w:t>
      </w:r>
      <w:r>
        <w:rPr>
          <w:i/>
          <w:iCs/>
        </w:rPr>
        <w:t>ch</w:t>
      </w:r>
      <w:r w:rsidRPr="000C3326">
        <w:rPr>
          <w:i/>
          <w:iCs/>
        </w:rPr>
        <w:t xml:space="preserve"> reagent</w:t>
      </w:r>
      <w:r>
        <w:rPr>
          <w:i/>
          <w:iCs/>
        </w:rPr>
        <w:t>ů</w:t>
      </w:r>
      <w:r w:rsidRPr="000C3326">
        <w:rPr>
          <w:i/>
          <w:iCs/>
        </w:rPr>
        <w:t xml:space="preserve"> pro čištění odpadních vod a chemický režim napájecí vody ve svazku C2 nabídky (Příloha 2 smlouvy – Garantované parametry), kapitola 2.3. Hodnoty z t</w:t>
      </w:r>
      <w:r w:rsidR="00D16FB7">
        <w:rPr>
          <w:i/>
          <w:iCs/>
        </w:rPr>
        <w:t>ěchto</w:t>
      </w:r>
      <w:r w:rsidRPr="000C3326">
        <w:rPr>
          <w:i/>
          <w:iCs/>
        </w:rPr>
        <w:t xml:space="preserve"> tabul</w:t>
      </w:r>
      <w:r w:rsidR="00D16FB7">
        <w:rPr>
          <w:i/>
          <w:iCs/>
        </w:rPr>
        <w:t>ek</w:t>
      </w:r>
      <w:r w:rsidRPr="000C3326">
        <w:rPr>
          <w:i/>
          <w:iCs/>
        </w:rPr>
        <w:t xml:space="preserve"> budou použity pro výpočet nákladů na Ostatní reagenty pro zachycování kyselých složek spalin a těžkých kovů (</w:t>
      </w:r>
      <m:oMath>
        <m:sSub>
          <m:sSubPr>
            <m:ctrlPr>
              <w:rPr>
                <w:rFonts w:ascii="Cambria Math" w:hAnsi="Cambria Math"/>
                <w:i/>
                <w:iCs/>
              </w:rPr>
            </m:ctrlPr>
          </m:sSubPr>
          <m:e>
            <m:nary>
              <m:naryPr>
                <m:chr m:val="∑"/>
                <m:limLoc m:val="undOvr"/>
                <m:subHide m:val="1"/>
                <m:supHide m:val="1"/>
                <m:ctrlPr>
                  <w:rPr>
                    <w:rFonts w:ascii="Cambria Math" w:hAnsi="Cambria Math"/>
                    <w:i/>
                    <w:iCs/>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iCs/>
                  </w:rPr>
                </m:ctrlPr>
              </m:dPr>
              <m:e>
                <m:r>
                  <w:rPr>
                    <w:rFonts w:ascii="Cambria Math" w:hAnsi="Cambria Math"/>
                  </w:rPr>
                  <m:t>S</m:t>
                </m:r>
              </m:e>
            </m:d>
          </m:sub>
        </m:sSub>
      </m:oMath>
      <w:r w:rsidRPr="000C3326">
        <w:rPr>
          <w:i/>
          <w:iCs/>
        </w:rPr>
        <w:t>) a Ostatní reagenty pro čištění odpadních vod a chemický režim napájecí vody (</w:t>
      </w:r>
      <m:oMath>
        <m:sSub>
          <m:sSubPr>
            <m:ctrlPr>
              <w:rPr>
                <w:rFonts w:ascii="Cambria Math" w:hAnsi="Cambria Math"/>
                <w:i/>
                <w:iCs/>
              </w:rPr>
            </m:ctrlPr>
          </m:sSubPr>
          <m:e>
            <m:nary>
              <m:naryPr>
                <m:chr m:val="∑"/>
                <m:limLoc m:val="undOvr"/>
                <m:subHide m:val="1"/>
                <m:supHide m:val="1"/>
                <m:ctrlPr>
                  <w:rPr>
                    <w:rFonts w:ascii="Cambria Math" w:hAnsi="Cambria Math"/>
                    <w:i/>
                    <w:iCs/>
                  </w:rPr>
                </m:ctrlPr>
              </m:naryPr>
              <m:sub/>
              <m:sup/>
              <m:e>
                <m:r>
                  <w:rPr>
                    <w:rFonts w:ascii="Cambria Math" w:hAnsi="Cambria Math"/>
                  </w:rPr>
                  <m:t>N</m:t>
                </m:r>
              </m:e>
            </m:nary>
          </m:e>
          <m:sub>
            <m:r>
              <w:rPr>
                <w:rFonts w:ascii="Cambria Math" w:hAnsi="Cambria Math"/>
              </w:rPr>
              <m:t>Ostatní</m:t>
            </m:r>
            <m:d>
              <m:dPr>
                <m:begChr m:val="["/>
                <m:endChr m:val="]"/>
                <m:ctrlPr>
                  <w:rPr>
                    <w:rFonts w:ascii="Cambria Math" w:hAnsi="Cambria Math"/>
                    <w:i/>
                    <w:iCs/>
                  </w:rPr>
                </m:ctrlPr>
              </m:dPr>
              <m:e>
                <m:r>
                  <w:rPr>
                    <w:rFonts w:ascii="Cambria Math" w:hAnsi="Cambria Math"/>
                  </w:rPr>
                  <m:t>V</m:t>
                </m:r>
              </m:e>
            </m:d>
          </m:sub>
        </m:sSub>
      </m:oMath>
      <w:r w:rsidRPr="000C3326">
        <w:rPr>
          <w:i/>
          <w:iCs/>
        </w:rPr>
        <w:t xml:space="preserve">) dle odst. </w:t>
      </w:r>
      <w:r w:rsidRPr="000C3326">
        <w:rPr>
          <w:i/>
          <w:iCs/>
        </w:rPr>
        <w:fldChar w:fldCharType="begin"/>
      </w:r>
      <w:r w:rsidRPr="000C3326">
        <w:rPr>
          <w:i/>
          <w:iCs/>
        </w:rPr>
        <w:instrText xml:space="preserve"> REF _Ref98162640 \r \h  \* MERGEFORMAT </w:instrText>
      </w:r>
      <w:r w:rsidRPr="000C3326">
        <w:rPr>
          <w:i/>
          <w:iCs/>
        </w:rPr>
      </w:r>
      <w:r w:rsidRPr="000C3326">
        <w:rPr>
          <w:i/>
          <w:iCs/>
        </w:rPr>
        <w:fldChar w:fldCharType="separate"/>
      </w:r>
      <w:r w:rsidR="00670713">
        <w:rPr>
          <w:i/>
          <w:iCs/>
        </w:rPr>
        <w:t>34.2.2.9</w:t>
      </w:r>
      <w:r w:rsidRPr="000C3326">
        <w:rPr>
          <w:i/>
          <w:iCs/>
        </w:rPr>
        <w:fldChar w:fldCharType="end"/>
      </w:r>
      <w:r w:rsidRPr="000C3326">
        <w:rPr>
          <w:i/>
          <w:iCs/>
        </w:rPr>
        <w:t xml:space="preserve"> a </w:t>
      </w:r>
      <w:r w:rsidRPr="000C3326">
        <w:rPr>
          <w:i/>
          <w:iCs/>
        </w:rPr>
        <w:fldChar w:fldCharType="begin"/>
      </w:r>
      <w:r w:rsidRPr="000C3326">
        <w:rPr>
          <w:i/>
          <w:iCs/>
        </w:rPr>
        <w:instrText xml:space="preserve"> REF _Ref98162647 \r \h  \* MERGEFORMAT </w:instrText>
      </w:r>
      <w:r w:rsidRPr="000C3326">
        <w:rPr>
          <w:i/>
          <w:iCs/>
        </w:rPr>
      </w:r>
      <w:r w:rsidRPr="000C3326">
        <w:rPr>
          <w:i/>
          <w:iCs/>
        </w:rPr>
        <w:fldChar w:fldCharType="separate"/>
      </w:r>
      <w:r w:rsidR="00670713">
        <w:rPr>
          <w:i/>
          <w:iCs/>
        </w:rPr>
        <w:t>34.2.2.15</w:t>
      </w:r>
      <w:r w:rsidRPr="000C3326">
        <w:rPr>
          <w:i/>
          <w:iCs/>
        </w:rPr>
        <w:fldChar w:fldCharType="end"/>
      </w:r>
      <w:r w:rsidRPr="000C3326">
        <w:rPr>
          <w:i/>
          <w:iCs/>
        </w:rPr>
        <w:t>.</w:t>
      </w:r>
    </w:p>
    <w:bookmarkStart w:id="173" w:name="_Ref98161384"/>
    <w:p w14:paraId="159DBE83" w14:textId="7BA6D10E" w:rsidR="007A3138" w:rsidRPr="000C3326" w:rsidRDefault="00017B8C" w:rsidP="007A3138">
      <w:pPr>
        <w:pStyle w:val="Nadpis3"/>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O</m:t>
                </m:r>
                <m:r>
                  <m:rPr>
                    <m:sty m:val="p"/>
                  </m:rPr>
                  <w:rPr>
                    <w:rFonts w:ascii="Cambria Math" w:hAnsi="Cambria Math"/>
                  </w:rPr>
                  <m:t>"</m:t>
                </m:r>
              </m:sub>
            </m:sSub>
          </m:e>
        </m:nary>
      </m:oMath>
      <w:r w:rsidR="007A3138" w:rsidRPr="000C3326">
        <w:t xml:space="preserve"> je </w:t>
      </w:r>
      <w:r w:rsidR="00E13D17">
        <w:t>vliv</w:t>
      </w:r>
      <w:r w:rsidR="007A3138" w:rsidRPr="000C3326">
        <w:t xml:space="preserve"> </w:t>
      </w:r>
      <w:r w:rsidR="00633A7D">
        <w:t>produkce</w:t>
      </w:r>
      <w:r w:rsidR="00E13D17" w:rsidRPr="000C3326">
        <w:t xml:space="preserve"> odpadů klasifikovaných jako ostatní odpad </w:t>
      </w:r>
      <w:r w:rsidR="007A3138" w:rsidRPr="000C3326">
        <w:t xml:space="preserve">(zaokrouhlený na 2 desetinná místa) na </w:t>
      </w:r>
      <w:r w:rsidR="00223F72">
        <w:t>náklady životního cyklu</w:t>
      </w:r>
      <w:r w:rsidR="00223F72" w:rsidRPr="000C3326">
        <w:t xml:space="preserve"> stanoven</w:t>
      </w:r>
      <w:r w:rsidR="00223F72">
        <w:t>ý</w:t>
      </w:r>
      <w:r w:rsidR="00223F72" w:rsidRPr="000C3326">
        <w:t xml:space="preserve"> </w:t>
      </w:r>
      <w:r w:rsidR="007A3138" w:rsidRPr="000C3326">
        <w:t>dle vzorce:</w:t>
      </w:r>
      <w:bookmarkEnd w:id="173"/>
    </w:p>
    <w:p w14:paraId="35C0C6F8" w14:textId="5AB954D1" w:rsidR="00631B95" w:rsidRPr="000C3326" w:rsidRDefault="00017B8C" w:rsidP="00BE05A6">
      <w:pPr>
        <w:pStyle w:val="Nadpis3"/>
        <w:numPr>
          <w:ilvl w:val="0"/>
          <w:numId w:val="0"/>
        </w:numPr>
        <w:ind w:left="1021"/>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O</m:t>
                </m:r>
                <m:r>
                  <m:rPr>
                    <m:sty m:val="p"/>
                  </m:rPr>
                  <w:rPr>
                    <w:rFonts w:ascii="Cambria Math" w:hAnsi="Cambria Math"/>
                  </w:rPr>
                  <m:t>"</m:t>
                </m:r>
              </m:sub>
            </m:sSub>
            <m:r>
              <m:rPr>
                <m:sty m:val="p"/>
              </m:rPr>
              <w:rPr>
                <w:rFonts w:ascii="Cambria Math" w:hAnsi="Cambria Math"/>
              </w:rPr>
              <m:t>=</m:t>
            </m:r>
          </m:e>
        </m:nary>
        <m:r>
          <w:rPr>
            <w:rFonts w:ascii="Cambria Math" w:hAnsi="Cambria Math"/>
          </w:rPr>
          <m:t>12 896×</m:t>
        </m:r>
        <m:sSub>
          <m:sSubPr>
            <m:ctrlPr>
              <w:rPr>
                <w:rFonts w:ascii="Cambria Math" w:hAnsi="Cambria Math"/>
                <w:i/>
              </w:rPr>
            </m:ctrlPr>
          </m:sSubPr>
          <m:e>
            <m:r>
              <w:rPr>
                <w:rFonts w:ascii="Cambria Math" w:hAnsi="Cambria Math"/>
              </w:rPr>
              <m:t>P</m:t>
            </m:r>
          </m:e>
          <m:sub>
            <m:r>
              <w:rPr>
                <w:rFonts w:ascii="Cambria Math" w:hAnsi="Cambria Math"/>
              </w:rPr>
              <m:t>Škvára</m:t>
            </m:r>
          </m:sub>
        </m:sSub>
        <m:r>
          <w:rPr>
            <w:rFonts w:ascii="Cambria Math" w:hAnsi="Cambria Math"/>
          </w:rPr>
          <m:t>+206 336×(</m:t>
        </m:r>
        <m:sSub>
          <m:sSubPr>
            <m:ctrlPr>
              <w:rPr>
                <w:rFonts w:ascii="Cambria Math" w:hAnsi="Cambria Math"/>
                <w:i/>
              </w:rPr>
            </m:ctrlPr>
          </m:sSubPr>
          <m:e>
            <m:r>
              <w:rPr>
                <w:rFonts w:ascii="Cambria Math" w:hAnsi="Cambria Math"/>
              </w:rPr>
              <m:t>P</m:t>
            </m:r>
          </m:e>
          <m:sub>
            <m:r>
              <w:rPr>
                <w:rFonts w:ascii="Cambria Math" w:hAnsi="Cambria Math"/>
              </w:rPr>
              <m:t>Popílek</m:t>
            </m:r>
            <m:d>
              <m:dPr>
                <m:begChr m:val="["/>
                <m:endChr m:val="]"/>
                <m:ctrlPr>
                  <w:rPr>
                    <w:rFonts w:ascii="Cambria Math" w:hAnsi="Cambria Math"/>
                    <w:i/>
                  </w:rPr>
                </m:ctrlPr>
              </m:dPr>
              <m:e>
                <m:r>
                  <w:rPr>
                    <w:rFonts w:ascii="Cambria Math" w:hAnsi="Cambria Math"/>
                  </w:rPr>
                  <m:t>O</m:t>
                </m:r>
              </m:e>
            </m:d>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O</m:t>
                </m:r>
              </m:e>
            </m:d>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O</m:t>
                </m:r>
              </m:e>
            </m:d>
          </m:sub>
        </m:sSub>
        <m:r>
          <w:rPr>
            <w:rFonts w:ascii="Cambria Math" w:hAnsi="Cambria Math"/>
          </w:rPr>
          <m:t>)</m:t>
        </m:r>
      </m:oMath>
      <w:r w:rsidR="00631B95" w:rsidRPr="000C3326">
        <w:t>, kde:</w:t>
      </w:r>
    </w:p>
    <w:p w14:paraId="559316E9" w14:textId="5521F1A1" w:rsidR="00C63229" w:rsidRPr="000C3326" w:rsidRDefault="00017B8C" w:rsidP="00734E67">
      <w:pPr>
        <w:pStyle w:val="Nadpis4"/>
      </w:pPr>
      <m:oMath>
        <m:sSub>
          <m:sSubPr>
            <m:ctrlPr>
              <w:rPr>
                <w:rFonts w:ascii="Cambria Math" w:hAnsi="Cambria Math"/>
                <w:i/>
              </w:rPr>
            </m:ctrlPr>
          </m:sSubPr>
          <m:e>
            <m:r>
              <w:rPr>
                <w:rFonts w:ascii="Cambria Math" w:hAnsi="Cambria Math"/>
              </w:rPr>
              <m:t>P</m:t>
            </m:r>
          </m:e>
          <m:sub>
            <m:r>
              <w:rPr>
                <w:rFonts w:ascii="Cambria Math" w:hAnsi="Cambria Math"/>
              </w:rPr>
              <m:t>Škvára</m:t>
            </m:r>
          </m:sub>
        </m:sSub>
      </m:oMath>
      <w:r w:rsidR="00C63229" w:rsidRPr="000C3326">
        <w:t xml:space="preserve"> je garantovaná hodnota produkce </w:t>
      </w:r>
      <w:r w:rsidR="00734E67" w:rsidRPr="000C3326">
        <w:t>škváry</w:t>
      </w:r>
      <w:r w:rsidR="00C63229" w:rsidRPr="000C3326">
        <w:t xml:space="preserve"> v kg/h uvedená dodavatelem ve svazku C2 nabídky (Příloha 2 smlouvy – Garantované parametry), garantovaný parametr 2.5.</w:t>
      </w:r>
      <w:r w:rsidR="00734E67" w:rsidRPr="000C3326">
        <w:t>1</w:t>
      </w:r>
      <w:r w:rsidR="00C63229" w:rsidRPr="000C3326">
        <w:t>,</w:t>
      </w:r>
    </w:p>
    <w:p w14:paraId="34E0EABD" w14:textId="123F8635" w:rsidR="00420BAD" w:rsidRPr="000C3326" w:rsidRDefault="00017B8C" w:rsidP="00420BAD">
      <w:pPr>
        <w:pStyle w:val="Nadpis4"/>
      </w:pPr>
      <m:oMath>
        <m:sSub>
          <m:sSubPr>
            <m:ctrlPr>
              <w:rPr>
                <w:rFonts w:ascii="Cambria Math" w:hAnsi="Cambria Math"/>
                <w:i/>
              </w:rPr>
            </m:ctrlPr>
          </m:sSubPr>
          <m:e>
            <m:r>
              <w:rPr>
                <w:rFonts w:ascii="Cambria Math" w:hAnsi="Cambria Math"/>
              </w:rPr>
              <m:t>P</m:t>
            </m:r>
          </m:e>
          <m:sub>
            <m:r>
              <w:rPr>
                <w:rFonts w:ascii="Cambria Math" w:hAnsi="Cambria Math"/>
              </w:rPr>
              <m:t>Popílek</m:t>
            </m:r>
            <m:d>
              <m:dPr>
                <m:begChr m:val="["/>
                <m:endChr m:val="]"/>
                <m:ctrlPr>
                  <w:rPr>
                    <w:rFonts w:ascii="Cambria Math" w:hAnsi="Cambria Math"/>
                    <w:i/>
                  </w:rPr>
                </m:ctrlPr>
              </m:dPr>
              <m:e>
                <m:r>
                  <w:rPr>
                    <w:rFonts w:ascii="Cambria Math" w:hAnsi="Cambria Math"/>
                  </w:rPr>
                  <m:t>O</m:t>
                </m:r>
              </m:e>
            </m:d>
          </m:sub>
        </m:sSub>
      </m:oMath>
      <w:r w:rsidR="00420BAD" w:rsidRPr="000C3326">
        <w:t xml:space="preserve"> je garantovaná hodnota produkce </w:t>
      </w:r>
      <w:r w:rsidR="001F518A" w:rsidRPr="000C3326">
        <w:t>vypraného úletového popílku – klasifikovaná jako ostatní odpad</w:t>
      </w:r>
      <w:r w:rsidR="00420BAD" w:rsidRPr="000C3326">
        <w:t xml:space="preserve"> v kg/h uvedená dodavatelem ve svazku C2 nabídky (Příloha 2 smlouvy – Garantované parametry), garantovaný parametr 2.5.</w:t>
      </w:r>
      <w:r w:rsidR="001F518A" w:rsidRPr="000C3326">
        <w:t>2</w:t>
      </w:r>
      <w:r w:rsidR="00420BAD" w:rsidRPr="000C3326">
        <w:t>,</w:t>
      </w:r>
    </w:p>
    <w:p w14:paraId="29A5B5EB" w14:textId="2A0C5521" w:rsidR="001F518A" w:rsidRPr="000C3326" w:rsidRDefault="00017B8C" w:rsidP="001F518A">
      <w:pPr>
        <w:pStyle w:val="Nadpis4"/>
      </w:pPr>
      <m:oMath>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O</m:t>
                </m:r>
              </m:e>
            </m:d>
          </m:sub>
        </m:sSub>
      </m:oMath>
      <w:r w:rsidR="001F518A" w:rsidRPr="000C3326">
        <w:t xml:space="preserve"> je garantovaná hodnota produkce </w:t>
      </w:r>
      <w:r w:rsidR="00BC5AB6" w:rsidRPr="000C3326">
        <w:t>filtračního koláče – klasifikovaná jako ostatní odpad</w:t>
      </w:r>
      <w:r w:rsidR="001F518A" w:rsidRPr="000C3326">
        <w:t xml:space="preserve"> v kg/h uvedená dodavatelem ve svazku C2 nabídky (Příloha 2 smlouvy – Garantované parametry), garantovaný parametr 2.5.</w:t>
      </w:r>
      <w:r w:rsidR="00BC5AB6" w:rsidRPr="000C3326">
        <w:t>3</w:t>
      </w:r>
      <w:r w:rsidR="001F518A" w:rsidRPr="000C3326">
        <w:t>,</w:t>
      </w:r>
    </w:p>
    <w:p w14:paraId="263421CF" w14:textId="362A9D78" w:rsidR="00BC5AB6" w:rsidRPr="000C3326" w:rsidRDefault="00017B8C" w:rsidP="00BC5AB6">
      <w:pPr>
        <w:pStyle w:val="Nadpis4"/>
      </w:pPr>
      <m:oMath>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O</m:t>
                </m:r>
              </m:e>
            </m:d>
          </m:sub>
        </m:sSub>
      </m:oMath>
      <w:r w:rsidR="00BC5AB6" w:rsidRPr="000C3326">
        <w:t xml:space="preserve"> je garantovaná hodnota produkce </w:t>
      </w:r>
      <w:r w:rsidR="00DE1781" w:rsidRPr="000C3326">
        <w:t>ostatních (výše neuvedených) odpadů klasifikovaných jako ostatní odpad</w:t>
      </w:r>
      <w:r w:rsidR="00BC5AB6" w:rsidRPr="000C3326">
        <w:t xml:space="preserve"> v kg/h uvedená dodavatelem ve svazku C2 nabídky (Příloha 2 smlouvy – Garantované parametry), garantovaný parametr 2.5.</w:t>
      </w:r>
      <w:r w:rsidR="00DE1781" w:rsidRPr="000C3326">
        <w:t>4</w:t>
      </w:r>
      <w:r w:rsidR="00570FC6" w:rsidRPr="000C3326">
        <w:t>.</w:t>
      </w:r>
    </w:p>
    <w:bookmarkStart w:id="174" w:name="_Ref98161438"/>
    <w:p w14:paraId="51161932" w14:textId="1CACBB8B" w:rsidR="00570FC6" w:rsidRPr="000C3326" w:rsidRDefault="00017B8C" w:rsidP="00570FC6">
      <w:pPr>
        <w:pStyle w:val="Nadpis3"/>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N</m:t>
                </m:r>
                <m:r>
                  <m:rPr>
                    <m:sty m:val="p"/>
                  </m:rPr>
                  <w:rPr>
                    <w:rFonts w:ascii="Cambria Math" w:hAnsi="Cambria Math"/>
                  </w:rPr>
                  <m:t>"</m:t>
                </m:r>
              </m:sub>
            </m:sSub>
          </m:e>
        </m:nary>
      </m:oMath>
      <w:r w:rsidR="00570FC6" w:rsidRPr="000C3326">
        <w:t xml:space="preserve"> je </w:t>
      </w:r>
      <w:r w:rsidR="003E5949">
        <w:t>vliv produkce</w:t>
      </w:r>
      <w:r w:rsidR="00570FC6" w:rsidRPr="000C3326">
        <w:t xml:space="preserve"> </w:t>
      </w:r>
      <w:r w:rsidR="003E5949" w:rsidRPr="000C3326">
        <w:t xml:space="preserve">odpadů klasifikovaných jako nebezpečný odpad </w:t>
      </w:r>
      <w:r w:rsidR="00570FC6" w:rsidRPr="000C3326">
        <w:t xml:space="preserve">(zaokrouhlený na 2 desetinná místa) na </w:t>
      </w:r>
      <w:r w:rsidR="00AE57D4">
        <w:t>náklady životního cyklu</w:t>
      </w:r>
      <w:r w:rsidR="00AE57D4" w:rsidRPr="000C3326">
        <w:t xml:space="preserve"> stanoven</w:t>
      </w:r>
      <w:r w:rsidR="00AE57D4">
        <w:t>ý</w:t>
      </w:r>
      <w:r w:rsidR="00570FC6" w:rsidRPr="000C3326">
        <w:t xml:space="preserve"> dle vzorce:</w:t>
      </w:r>
      <w:bookmarkEnd w:id="174"/>
    </w:p>
    <w:p w14:paraId="180A9424" w14:textId="29A37EFE" w:rsidR="00570FC6" w:rsidRPr="000C3326" w:rsidRDefault="00017B8C" w:rsidP="00570FC6">
      <w:pPr>
        <w:pStyle w:val="Nadpis3"/>
        <w:numPr>
          <w:ilvl w:val="0"/>
          <w:numId w:val="0"/>
        </w:numPr>
        <w:ind w:left="1021"/>
      </w:pPr>
      <m:oMath>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N</m:t>
                </m:r>
              </m:e>
              <m:sub>
                <m:r>
                  <w:rPr>
                    <w:rFonts w:ascii="Cambria Math" w:hAnsi="Cambria Math"/>
                  </w:rPr>
                  <m:t>LO</m:t>
                </m:r>
                <m:r>
                  <m:rPr>
                    <m:sty m:val="p"/>
                  </m:rPr>
                  <w:rPr>
                    <w:rFonts w:ascii="Cambria Math" w:hAnsi="Cambria Math"/>
                  </w:rPr>
                  <m:t xml:space="preserve"> </m:t>
                </m:r>
                <m:r>
                  <w:rPr>
                    <w:rFonts w:ascii="Cambria Math" w:hAnsi="Cambria Math"/>
                  </w:rPr>
                  <m:t>typu</m:t>
                </m:r>
                <m:r>
                  <m:rPr>
                    <m:sty m:val="p"/>
                  </m:rPr>
                  <w:rPr>
                    <w:rFonts w:ascii="Cambria Math" w:hAnsi="Cambria Math"/>
                  </w:rPr>
                  <m:t xml:space="preserve"> "</m:t>
                </m:r>
                <m:r>
                  <w:rPr>
                    <w:rFonts w:ascii="Cambria Math" w:hAnsi="Cambria Math"/>
                  </w:rPr>
                  <m:t>N</m:t>
                </m:r>
                <m:r>
                  <m:rPr>
                    <m:sty m:val="p"/>
                  </m:rPr>
                  <w:rPr>
                    <w:rFonts w:ascii="Cambria Math" w:hAnsi="Cambria Math"/>
                  </w:rPr>
                  <m:t>"</m:t>
                </m:r>
              </m:sub>
            </m:sSub>
            <m:r>
              <m:rPr>
                <m:sty m:val="p"/>
              </m:rPr>
              <w:rPr>
                <w:rFonts w:ascii="Cambria Math" w:hAnsi="Cambria Math"/>
              </w:rPr>
              <m:t>=</m:t>
            </m:r>
          </m:e>
        </m:nary>
        <m:r>
          <w:rPr>
            <w:rFonts w:ascii="Cambria Math" w:hAnsi="Cambria Math"/>
          </w:rPr>
          <m:t>515 840×(</m:t>
        </m:r>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N</m:t>
                </m:r>
              </m:e>
            </m:d>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OTF</m:t>
                </m:r>
                <m:d>
                  <m:dPr>
                    <m:begChr m:val="["/>
                    <m:endChr m:val="]"/>
                    <m:ctrlPr>
                      <w:rPr>
                        <w:rFonts w:ascii="Cambria Math" w:hAnsi="Cambria Math"/>
                        <w:i/>
                      </w:rPr>
                    </m:ctrlPr>
                  </m:dPr>
                  <m:e>
                    <m:r>
                      <w:rPr>
                        <w:rFonts w:ascii="Cambria Math" w:hAnsi="Cambria Math"/>
                      </w:rPr>
                      <m:t>N</m:t>
                    </m:r>
                  </m:e>
                </m:d>
              </m:sub>
            </m:sSub>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N</m:t>
                </m:r>
              </m:e>
            </m:d>
          </m:sub>
        </m:sSub>
        <m:r>
          <w:rPr>
            <w:rFonts w:ascii="Cambria Math" w:hAnsi="Cambria Math"/>
          </w:rPr>
          <m:t>)</m:t>
        </m:r>
      </m:oMath>
      <w:r w:rsidR="00570FC6" w:rsidRPr="000C3326">
        <w:t>, kde:</w:t>
      </w:r>
    </w:p>
    <w:p w14:paraId="2EB582A9" w14:textId="1BE7CD34" w:rsidR="00570FC6" w:rsidRPr="000C3326" w:rsidRDefault="00017B8C" w:rsidP="00570FC6">
      <w:pPr>
        <w:pStyle w:val="Nadpis4"/>
      </w:pPr>
      <m:oMath>
        <m:sSub>
          <m:sSubPr>
            <m:ctrlPr>
              <w:rPr>
                <w:rFonts w:ascii="Cambria Math" w:hAnsi="Cambria Math"/>
                <w:i/>
              </w:rPr>
            </m:ctrlPr>
          </m:sSubPr>
          <m:e>
            <m:r>
              <w:rPr>
                <w:rFonts w:ascii="Cambria Math" w:hAnsi="Cambria Math"/>
              </w:rPr>
              <m:t>P</m:t>
            </m:r>
          </m:e>
          <m:sub>
            <m:r>
              <w:rPr>
                <w:rFonts w:ascii="Cambria Math" w:hAnsi="Cambria Math"/>
              </w:rPr>
              <m:t>FK</m:t>
            </m:r>
            <m:d>
              <m:dPr>
                <m:begChr m:val="["/>
                <m:endChr m:val="]"/>
                <m:ctrlPr>
                  <w:rPr>
                    <w:rFonts w:ascii="Cambria Math" w:hAnsi="Cambria Math"/>
                    <w:i/>
                  </w:rPr>
                </m:ctrlPr>
              </m:dPr>
              <m:e>
                <m:r>
                  <w:rPr>
                    <w:rFonts w:ascii="Cambria Math" w:hAnsi="Cambria Math"/>
                  </w:rPr>
                  <m:t>N</m:t>
                </m:r>
              </m:e>
            </m:d>
          </m:sub>
        </m:sSub>
      </m:oMath>
      <w:r w:rsidR="00570FC6" w:rsidRPr="000C3326">
        <w:t xml:space="preserve"> je garantovaná hodnota produkce </w:t>
      </w:r>
      <w:r w:rsidR="00A1408B" w:rsidRPr="000C3326">
        <w:t>filtračního koláče – klasifikovaná jako nebezpečný odpad (ve smyslu Vyhlášky č. 8/2021 Sb.)</w:t>
      </w:r>
      <w:r w:rsidR="00570FC6" w:rsidRPr="000C3326">
        <w:t xml:space="preserve"> v kg/h uvedená dodavatelem ve svazku C2 nabídky (Příloha 2 smlouvy – Garantované parametry), garantovaný parametr 2.5.</w:t>
      </w:r>
      <w:r w:rsidR="00A1408B" w:rsidRPr="000C3326">
        <w:t>5</w:t>
      </w:r>
      <w:r w:rsidR="00570FC6" w:rsidRPr="000C3326">
        <w:t>,</w:t>
      </w:r>
    </w:p>
    <w:p w14:paraId="2C3AE3B6" w14:textId="26B7F7BE" w:rsidR="00B9615F" w:rsidRPr="000C3326" w:rsidRDefault="00017B8C" w:rsidP="00B9615F">
      <w:pPr>
        <w:pStyle w:val="Nadpis4"/>
      </w:pPr>
      <m:oMath>
        <m:sSub>
          <m:sSubPr>
            <m:ctrlPr>
              <w:rPr>
                <w:rFonts w:ascii="Cambria Math" w:hAnsi="Cambria Math"/>
                <w:i/>
              </w:rPr>
            </m:ctrlPr>
          </m:sSubPr>
          <m:e>
            <m:r>
              <w:rPr>
                <w:rFonts w:ascii="Cambria Math" w:hAnsi="Cambria Math"/>
              </w:rPr>
              <m:t>P</m:t>
            </m:r>
          </m:e>
          <m:sub>
            <m:r>
              <w:rPr>
                <w:rFonts w:ascii="Cambria Math" w:hAnsi="Cambria Math"/>
              </w:rPr>
              <m:t>OTK</m:t>
            </m:r>
            <m:d>
              <m:dPr>
                <m:begChr m:val="["/>
                <m:endChr m:val="]"/>
                <m:ctrlPr>
                  <w:rPr>
                    <w:rFonts w:ascii="Cambria Math" w:hAnsi="Cambria Math"/>
                    <w:i/>
                  </w:rPr>
                </m:ctrlPr>
              </m:dPr>
              <m:e>
                <m:r>
                  <w:rPr>
                    <w:rFonts w:ascii="Cambria Math" w:hAnsi="Cambria Math"/>
                  </w:rPr>
                  <m:t>N</m:t>
                </m:r>
              </m:e>
            </m:d>
          </m:sub>
        </m:sSub>
      </m:oMath>
      <w:r w:rsidR="00B9615F" w:rsidRPr="000C3326">
        <w:t xml:space="preserve"> je garantovaná hodnota produkce </w:t>
      </w:r>
      <w:r w:rsidR="00290AAA" w:rsidRPr="000C3326">
        <w:t>odprašků z tkaninového filtru – klasifikovaná jako nebezpečný odpad (ve smyslu Vyhlášky č. 8/2021 Sb.)</w:t>
      </w:r>
      <w:r w:rsidR="00B9615F" w:rsidRPr="000C3326">
        <w:t xml:space="preserve"> v kg/h uvedená dodavatelem ve svazku C2 nabídky (Příloha 2 smlouvy – Garantované parametry), garantovaný parametr 2.5.</w:t>
      </w:r>
      <w:r w:rsidR="00290AAA" w:rsidRPr="000C3326">
        <w:t>6</w:t>
      </w:r>
      <w:r w:rsidR="00B9615F" w:rsidRPr="000C3326">
        <w:t>,</w:t>
      </w:r>
    </w:p>
    <w:p w14:paraId="0462552E" w14:textId="7AA8022C" w:rsidR="00570FC6" w:rsidRPr="000C3326" w:rsidRDefault="00017B8C" w:rsidP="00570FC6">
      <w:pPr>
        <w:pStyle w:val="Nadpis4"/>
      </w:pPr>
      <m:oMath>
        <m:sSub>
          <m:sSubPr>
            <m:ctrlPr>
              <w:rPr>
                <w:rFonts w:ascii="Cambria Math" w:hAnsi="Cambria Math"/>
                <w:i/>
              </w:rPr>
            </m:ctrlPr>
          </m:sSubPr>
          <m:e>
            <m:r>
              <w:rPr>
                <w:rFonts w:ascii="Cambria Math" w:hAnsi="Cambria Math"/>
              </w:rPr>
              <m:t>P</m:t>
            </m:r>
          </m:e>
          <m:sub>
            <m:r>
              <w:rPr>
                <w:rFonts w:ascii="Cambria Math" w:hAnsi="Cambria Math"/>
              </w:rPr>
              <m:t>Ostatní</m:t>
            </m:r>
            <m:d>
              <m:dPr>
                <m:begChr m:val="["/>
                <m:endChr m:val="]"/>
                <m:ctrlPr>
                  <w:rPr>
                    <w:rFonts w:ascii="Cambria Math" w:hAnsi="Cambria Math"/>
                    <w:i/>
                  </w:rPr>
                </m:ctrlPr>
              </m:dPr>
              <m:e>
                <m:r>
                  <w:rPr>
                    <w:rFonts w:ascii="Cambria Math" w:hAnsi="Cambria Math"/>
                  </w:rPr>
                  <m:t>N</m:t>
                </m:r>
              </m:e>
            </m:d>
          </m:sub>
        </m:sSub>
      </m:oMath>
      <w:r w:rsidR="00570FC6" w:rsidRPr="000C3326">
        <w:t xml:space="preserve"> je garantovaná hodnota produkce </w:t>
      </w:r>
      <w:r w:rsidR="00B9615F" w:rsidRPr="000C3326">
        <w:t>ostatních (výše neuvedených) nebezpečných odpadů (ve smyslu Vyhlášky č. 8/2021 Sb.)</w:t>
      </w:r>
      <w:r w:rsidR="00570FC6" w:rsidRPr="000C3326">
        <w:t xml:space="preserve"> v kg/h uvedená dodavatelem ve svazku C2 nabídky (Příloha 2 smlouvy – Garantované parametry), garantovaný parametr 2.5.</w:t>
      </w:r>
      <w:r w:rsidR="00B9615F" w:rsidRPr="000C3326">
        <w:t>7</w:t>
      </w:r>
      <w:r w:rsidR="00570FC6" w:rsidRPr="000C3326">
        <w:t>.</w:t>
      </w:r>
    </w:p>
    <w:bookmarkStart w:id="175" w:name="_Ref98159901"/>
    <w:p w14:paraId="6B75A3F6" w14:textId="5030F3E3" w:rsidR="00C7218D" w:rsidRPr="000C3326" w:rsidRDefault="00017B8C" w:rsidP="00CB121E">
      <w:pPr>
        <w:pStyle w:val="Nadpis3"/>
      </w:pPr>
      <m:oMath>
        <m:sSub>
          <m:sSubPr>
            <m:ctrlPr>
              <w:rPr>
                <w:rFonts w:ascii="Cambria Math" w:hAnsi="Cambria Math"/>
              </w:rPr>
            </m:ctrlPr>
          </m:sSubPr>
          <m:e>
            <m:r>
              <w:rPr>
                <w:rFonts w:ascii="Cambria Math" w:hAnsi="Cambria Math"/>
              </w:rPr>
              <m:t>V</m:t>
            </m:r>
          </m:e>
          <m:sub>
            <m:r>
              <w:rPr>
                <w:rFonts w:ascii="Cambria Math" w:hAnsi="Cambria Math"/>
              </w:rPr>
              <m:t>EE</m:t>
            </m:r>
          </m:sub>
        </m:sSub>
      </m:oMath>
      <w:r w:rsidR="00C7218D" w:rsidRPr="000C3326">
        <w:t xml:space="preserve"> je </w:t>
      </w:r>
      <w:r w:rsidR="00657691">
        <w:t>vliv</w:t>
      </w:r>
      <w:r w:rsidR="00C7218D" w:rsidRPr="000C3326">
        <w:t xml:space="preserve"> </w:t>
      </w:r>
      <w:r w:rsidR="00657691" w:rsidRPr="000C3326">
        <w:t xml:space="preserve">výroby elektrické energie </w:t>
      </w:r>
      <w:r w:rsidR="00C7218D" w:rsidRPr="000C3326">
        <w:t xml:space="preserve">(zaokrouhlený na 2 desetinná místa) </w:t>
      </w:r>
      <w:r w:rsidR="00323CDC">
        <w:t xml:space="preserve">na </w:t>
      </w:r>
      <w:r w:rsidR="00093692">
        <w:t>náklady životního cyklu</w:t>
      </w:r>
      <w:r w:rsidR="00093692" w:rsidRPr="000C3326">
        <w:t xml:space="preserve"> stanoven</w:t>
      </w:r>
      <w:r w:rsidR="00093692">
        <w:t>ý</w:t>
      </w:r>
      <w:r w:rsidR="00093692" w:rsidRPr="000C3326">
        <w:t xml:space="preserve"> </w:t>
      </w:r>
      <w:r w:rsidR="00C7218D" w:rsidRPr="000C3326">
        <w:t>dle vzorce:</w:t>
      </w:r>
      <w:bookmarkEnd w:id="175"/>
    </w:p>
    <w:p w14:paraId="1B20007E" w14:textId="01092815" w:rsidR="00C7218D" w:rsidRPr="000C3326" w:rsidRDefault="00017B8C" w:rsidP="00C7218D">
      <w:pPr>
        <w:pStyle w:val="Nadpis4"/>
        <w:numPr>
          <w:ilvl w:val="0"/>
          <w:numId w:val="0"/>
        </w:numPr>
        <w:ind w:left="993"/>
      </w:pPr>
      <m:oMath>
        <m:sSub>
          <m:sSubPr>
            <m:ctrlPr>
              <w:rPr>
                <w:rFonts w:ascii="Cambria Math" w:hAnsi="Cambria Math"/>
              </w:rPr>
            </m:ctrlPr>
          </m:sSubPr>
          <m:e>
            <m:r>
              <w:rPr>
                <w:rFonts w:ascii="Cambria Math" w:hAnsi="Cambria Math"/>
              </w:rPr>
              <m:t>V</m:t>
            </m:r>
          </m:e>
          <m:sub>
            <m:r>
              <w:rPr>
                <w:rFonts w:ascii="Cambria Math" w:hAnsi="Cambria Math"/>
              </w:rPr>
              <m:t>EE</m:t>
            </m:r>
          </m:sub>
        </m:sSub>
        <m:r>
          <w:rPr>
            <w:rFonts w:ascii="Cambria Math" w:hAnsi="Cambria Math"/>
          </w:rPr>
          <m:t>=</m:t>
        </m:r>
        <m:d>
          <m:dPr>
            <m:ctrlPr>
              <w:rPr>
                <w:rFonts w:ascii="Cambria Math" w:hAnsi="Cambria Math"/>
              </w:rPr>
            </m:ctrlPr>
          </m:dPr>
          <m:e>
            <m:r>
              <m:rPr>
                <m:sty m:val="p"/>
              </m:rPr>
              <w:rPr>
                <w:rFonts w:ascii="Cambria Math" w:hAnsi="Cambria Math"/>
              </w:rPr>
              <m:t>0,35×</m:t>
            </m:r>
            <m:sSub>
              <m:sSubPr>
                <m:ctrlPr>
                  <w:rPr>
                    <w:rFonts w:ascii="Cambria Math" w:hAnsi="Cambria Math"/>
                  </w:rPr>
                </m:ctrlPr>
              </m:sSubPr>
              <m:e>
                <m:r>
                  <w:rPr>
                    <w:rFonts w:ascii="Cambria Math" w:hAnsi="Cambria Math"/>
                  </w:rPr>
                  <m:t>V</m:t>
                </m:r>
              </m:e>
              <m:sub>
                <m:r>
                  <w:rPr>
                    <w:rFonts w:ascii="Cambria Math" w:hAnsi="Cambria Math"/>
                  </w:rPr>
                  <m:t>EE1n</m:t>
                </m:r>
              </m:sub>
            </m:sSub>
            <m:r>
              <m:rPr>
                <m:sty m:val="p"/>
              </m:rPr>
              <w:rPr>
                <w:rFonts w:ascii="Cambria Math" w:hAnsi="Cambria Math"/>
              </w:rPr>
              <m:t>+0,65×</m:t>
            </m:r>
            <m:sSub>
              <m:sSubPr>
                <m:ctrlPr>
                  <w:rPr>
                    <w:rFonts w:ascii="Cambria Math" w:hAnsi="Cambria Math"/>
                  </w:rPr>
                </m:ctrlPr>
              </m:sSubPr>
              <m:e>
                <m:r>
                  <w:rPr>
                    <w:rFonts w:ascii="Cambria Math" w:hAnsi="Cambria Math"/>
                  </w:rPr>
                  <m:t>V</m:t>
                </m:r>
              </m:e>
              <m:sub>
                <m:r>
                  <w:rPr>
                    <w:rFonts w:ascii="Cambria Math" w:hAnsi="Cambria Math"/>
                  </w:rPr>
                  <m:t>EE2n</m:t>
                </m:r>
              </m:sub>
            </m:sSub>
          </m:e>
        </m:d>
        <m:r>
          <m:rPr>
            <m:sty m:val="p"/>
          </m:rPr>
          <w:rPr>
            <w:rFonts w:ascii="Cambria Math" w:hAnsi="Cambria Math"/>
          </w:rPr>
          <m:t>×301 766 400</m:t>
        </m:r>
      </m:oMath>
      <w:r w:rsidR="00C7218D" w:rsidRPr="000C3326">
        <w:t>, kde:</w:t>
      </w:r>
    </w:p>
    <w:p w14:paraId="2D65EA0C" w14:textId="1A683D22" w:rsidR="00510306" w:rsidRPr="000C3326" w:rsidRDefault="00017B8C" w:rsidP="00CB121E">
      <w:pPr>
        <w:pStyle w:val="Nadpis4"/>
      </w:pPr>
      <m:oMath>
        <m:sSub>
          <m:sSubPr>
            <m:ctrlPr>
              <w:rPr>
                <w:rFonts w:ascii="Cambria Math" w:hAnsi="Cambria Math"/>
              </w:rPr>
            </m:ctrlPr>
          </m:sSubPr>
          <m:e>
            <m:r>
              <w:rPr>
                <w:rFonts w:ascii="Cambria Math" w:hAnsi="Cambria Math"/>
              </w:rPr>
              <m:t>V</m:t>
            </m:r>
          </m:e>
          <m:sub>
            <m:r>
              <w:rPr>
                <w:rFonts w:ascii="Cambria Math" w:hAnsi="Cambria Math"/>
              </w:rPr>
              <m:t>EE1n</m:t>
            </m:r>
          </m:sub>
        </m:sSub>
      </m:oMath>
      <w:r w:rsidR="00510306" w:rsidRPr="000C3326">
        <w:t xml:space="preserve"> je garantovaná </w:t>
      </w:r>
      <w:r w:rsidR="006D5A94" w:rsidRPr="000C3326">
        <w:t xml:space="preserve">hodnota </w:t>
      </w:r>
      <w:r w:rsidR="00510306" w:rsidRPr="000C3326">
        <w:t xml:space="preserve">elektrického výkonu předávaného na výstupu z EVO do distribuční sítě 35 kV </w:t>
      </w:r>
      <w:r w:rsidR="00E05F37" w:rsidRPr="000C3326">
        <w:t xml:space="preserve">(netto) </w:t>
      </w:r>
      <w:r w:rsidR="00510306" w:rsidRPr="000C3326">
        <w:t>bez dodávky tepla do horkovodu (stav 1) v MW</w:t>
      </w:r>
      <w:r w:rsidR="00510306" w:rsidRPr="000C3326">
        <w:rPr>
          <w:vertAlign w:val="subscript"/>
        </w:rPr>
        <w:t>e</w:t>
      </w:r>
      <w:r w:rsidR="00510306" w:rsidRPr="000C3326">
        <w:t xml:space="preserve"> uvedená dodavatelem ve svazku C2 nabídky (Příloha 2 smlouvy – Garantované parametry), garantovaný parametr 2.8.1,</w:t>
      </w:r>
    </w:p>
    <w:p w14:paraId="39D0AB7F" w14:textId="2BFE119A" w:rsidR="00510306" w:rsidRPr="000C3326" w:rsidRDefault="00017B8C" w:rsidP="00BD2A27">
      <w:pPr>
        <w:pStyle w:val="Nadpis4"/>
      </w:pPr>
      <m:oMath>
        <m:sSub>
          <m:sSubPr>
            <m:ctrlPr>
              <w:rPr>
                <w:rFonts w:ascii="Cambria Math" w:hAnsi="Cambria Math"/>
              </w:rPr>
            </m:ctrlPr>
          </m:sSubPr>
          <m:e>
            <m:r>
              <w:rPr>
                <w:rFonts w:ascii="Cambria Math" w:hAnsi="Cambria Math"/>
              </w:rPr>
              <m:t>V</m:t>
            </m:r>
          </m:e>
          <m:sub>
            <m:r>
              <w:rPr>
                <w:rFonts w:ascii="Cambria Math" w:hAnsi="Cambria Math"/>
              </w:rPr>
              <m:t>EE2n</m:t>
            </m:r>
          </m:sub>
        </m:sSub>
      </m:oMath>
      <w:r w:rsidR="00510306" w:rsidRPr="000C3326">
        <w:t xml:space="preserve"> je garantovaná </w:t>
      </w:r>
      <w:r w:rsidR="006D5A94" w:rsidRPr="000C3326">
        <w:t xml:space="preserve">hodnota </w:t>
      </w:r>
      <w:r w:rsidR="00510306" w:rsidRPr="000C3326">
        <w:t xml:space="preserve">elektrického výkonu předávaného na výstupu z EVO do distribuční sítě 35 kV </w:t>
      </w:r>
      <w:r w:rsidR="00E05F37" w:rsidRPr="000C3326">
        <w:t xml:space="preserve">(netto) </w:t>
      </w:r>
      <w:r w:rsidR="00510306" w:rsidRPr="000C3326">
        <w:t>s dodávkou tepla do horkovodu 32,0 MW</w:t>
      </w:r>
      <w:r w:rsidR="00510306" w:rsidRPr="000C3326">
        <w:rPr>
          <w:vertAlign w:val="subscript"/>
        </w:rPr>
        <w:t>t</w:t>
      </w:r>
      <w:r w:rsidR="00510306" w:rsidRPr="000C3326">
        <w:t xml:space="preserve"> (stav 2) v MW</w:t>
      </w:r>
      <w:r w:rsidR="00510306" w:rsidRPr="000C3326">
        <w:rPr>
          <w:vertAlign w:val="subscript"/>
        </w:rPr>
        <w:t>e</w:t>
      </w:r>
      <w:r w:rsidR="00510306" w:rsidRPr="000C3326">
        <w:t xml:space="preserve"> uvedená dodavatelem ve svazku C2 nabídky (Příloha 2 smlouvy – Garantované parametry), garantovaný parametr 2.8.</w:t>
      </w:r>
      <w:r w:rsidR="00DA2145" w:rsidRPr="000C3326">
        <w:t>3</w:t>
      </w:r>
      <w:r w:rsidR="00BD2A27" w:rsidRPr="000C3326">
        <w:t>.</w:t>
      </w:r>
    </w:p>
    <w:bookmarkStart w:id="176" w:name="_Ref98159958"/>
    <w:p w14:paraId="7B4C1B90" w14:textId="3E85123E" w:rsidR="00D029CF" w:rsidRPr="000C3326" w:rsidRDefault="00017B8C" w:rsidP="00D029CF">
      <w:pPr>
        <w:pStyle w:val="Nadpis3"/>
      </w:pPr>
      <m:oMath>
        <m:sSub>
          <m:sSubPr>
            <m:ctrlPr>
              <w:rPr>
                <w:rFonts w:ascii="Cambria Math" w:hAnsi="Cambria Math"/>
              </w:rPr>
            </m:ctrlPr>
          </m:sSubPr>
          <m:e>
            <m:r>
              <w:rPr>
                <w:rFonts w:ascii="Cambria Math" w:hAnsi="Cambria Math"/>
              </w:rPr>
              <m:t>V</m:t>
            </m:r>
          </m:e>
          <m:sub>
            <m:r>
              <w:rPr>
                <w:rFonts w:ascii="Cambria Math" w:hAnsi="Cambria Math"/>
              </w:rPr>
              <m:t>KVET</m:t>
            </m:r>
          </m:sub>
        </m:sSub>
      </m:oMath>
      <w:r w:rsidR="00D029CF" w:rsidRPr="000C3326">
        <w:t xml:space="preserve"> je </w:t>
      </w:r>
      <w:r w:rsidR="00093692">
        <w:t>vliv</w:t>
      </w:r>
      <w:r w:rsidR="00D029CF" w:rsidRPr="000C3326">
        <w:t xml:space="preserve"> </w:t>
      </w:r>
      <w:r w:rsidR="00093692" w:rsidRPr="000C3326">
        <w:t xml:space="preserve">příspěvku KVET </w:t>
      </w:r>
      <w:r w:rsidR="00D029CF" w:rsidRPr="000C3326">
        <w:t xml:space="preserve">(zaokrouhlený na 2 desetinná místa) </w:t>
      </w:r>
      <w:r w:rsidR="00323CDC">
        <w:t xml:space="preserve">na </w:t>
      </w:r>
      <w:r w:rsidR="00093692">
        <w:t>náklady životního cyklu</w:t>
      </w:r>
      <w:r w:rsidR="00093692" w:rsidRPr="000C3326">
        <w:t xml:space="preserve"> stanoven</w:t>
      </w:r>
      <w:r w:rsidR="00093692">
        <w:t>ý</w:t>
      </w:r>
      <w:r w:rsidR="00D029CF" w:rsidRPr="000C3326">
        <w:t xml:space="preserve"> dle vzorce:</w:t>
      </w:r>
      <w:bookmarkEnd w:id="176"/>
    </w:p>
    <w:p w14:paraId="31CA5BA6" w14:textId="1219BB07" w:rsidR="00D029CF" w:rsidRPr="000C3326" w:rsidRDefault="00017B8C" w:rsidP="00D029CF">
      <w:pPr>
        <w:pStyle w:val="Nadpis4"/>
        <w:numPr>
          <w:ilvl w:val="0"/>
          <w:numId w:val="0"/>
        </w:numPr>
        <w:ind w:left="993"/>
      </w:pPr>
      <m:oMath>
        <m:sSub>
          <m:sSubPr>
            <m:ctrlPr>
              <w:rPr>
                <w:rFonts w:ascii="Cambria Math" w:hAnsi="Cambria Math"/>
              </w:rPr>
            </m:ctrlPr>
          </m:sSubPr>
          <m:e>
            <m:r>
              <w:rPr>
                <w:rFonts w:ascii="Cambria Math" w:hAnsi="Cambria Math"/>
              </w:rPr>
              <m:t>V</m:t>
            </m:r>
          </m:e>
          <m:sub>
            <m:r>
              <w:rPr>
                <w:rFonts w:ascii="Cambria Math" w:hAnsi="Cambria Math"/>
              </w:rPr>
              <m:t>KVET</m:t>
            </m:r>
          </m:sub>
        </m:sSub>
        <m:r>
          <w:rPr>
            <w:rFonts w:ascii="Cambria Math" w:hAnsi="Cambria Math"/>
          </w:rPr>
          <m:t>=</m:t>
        </m:r>
        <m:d>
          <m:dPr>
            <m:ctrlPr>
              <w:rPr>
                <w:rFonts w:ascii="Cambria Math" w:hAnsi="Cambria Math"/>
              </w:rPr>
            </m:ctrlPr>
          </m:dPr>
          <m:e>
            <m:r>
              <m:rPr>
                <m:sty m:val="p"/>
              </m:rPr>
              <w:rPr>
                <w:rFonts w:ascii="Cambria Math" w:hAnsi="Cambria Math"/>
              </w:rPr>
              <m:t>0,35×</m:t>
            </m:r>
            <m:sSub>
              <m:sSubPr>
                <m:ctrlPr>
                  <w:rPr>
                    <w:rFonts w:ascii="Cambria Math" w:hAnsi="Cambria Math"/>
                  </w:rPr>
                </m:ctrlPr>
              </m:sSubPr>
              <m:e>
                <m:r>
                  <w:rPr>
                    <w:rFonts w:ascii="Cambria Math" w:hAnsi="Cambria Math"/>
                  </w:rPr>
                  <m:t>V</m:t>
                </m:r>
              </m:e>
              <m:sub>
                <m:r>
                  <w:rPr>
                    <w:rFonts w:ascii="Cambria Math" w:hAnsi="Cambria Math"/>
                  </w:rPr>
                  <m:t>EE1b</m:t>
                </m:r>
              </m:sub>
            </m:sSub>
            <m:r>
              <m:rPr>
                <m:sty m:val="p"/>
              </m:rPr>
              <w:rPr>
                <w:rFonts w:ascii="Cambria Math" w:hAnsi="Cambria Math"/>
              </w:rPr>
              <m:t>+0,65×</m:t>
            </m:r>
            <m:sSub>
              <m:sSubPr>
                <m:ctrlPr>
                  <w:rPr>
                    <w:rFonts w:ascii="Cambria Math" w:hAnsi="Cambria Math"/>
                  </w:rPr>
                </m:ctrlPr>
              </m:sSubPr>
              <m:e>
                <m:r>
                  <w:rPr>
                    <w:rFonts w:ascii="Cambria Math" w:hAnsi="Cambria Math"/>
                  </w:rPr>
                  <m:t>V</m:t>
                </m:r>
              </m:e>
              <m:sub>
                <m:r>
                  <w:rPr>
                    <w:rFonts w:ascii="Cambria Math" w:hAnsi="Cambria Math"/>
                  </w:rPr>
                  <m:t>EE2b</m:t>
                </m:r>
              </m:sub>
            </m:sSub>
          </m:e>
        </m:d>
        <m:r>
          <m:rPr>
            <m:sty m:val="p"/>
          </m:rPr>
          <w:rPr>
            <w:rFonts w:ascii="Cambria Math" w:hAnsi="Cambria Math"/>
          </w:rPr>
          <m:t>×25 784 262</m:t>
        </m:r>
      </m:oMath>
      <w:r w:rsidR="00D029CF" w:rsidRPr="000C3326">
        <w:t>, kde:</w:t>
      </w:r>
    </w:p>
    <w:p w14:paraId="3B2ABE5B" w14:textId="4CF60907" w:rsidR="00D029CF" w:rsidRPr="000C3326" w:rsidRDefault="00017B8C" w:rsidP="00D029CF">
      <w:pPr>
        <w:pStyle w:val="Nadpis4"/>
      </w:pPr>
      <m:oMath>
        <m:sSub>
          <m:sSubPr>
            <m:ctrlPr>
              <w:rPr>
                <w:rFonts w:ascii="Cambria Math" w:hAnsi="Cambria Math"/>
              </w:rPr>
            </m:ctrlPr>
          </m:sSubPr>
          <m:e>
            <m:r>
              <w:rPr>
                <w:rFonts w:ascii="Cambria Math" w:hAnsi="Cambria Math"/>
              </w:rPr>
              <m:t>V</m:t>
            </m:r>
          </m:e>
          <m:sub>
            <m:r>
              <w:rPr>
                <w:rFonts w:ascii="Cambria Math" w:hAnsi="Cambria Math"/>
              </w:rPr>
              <m:t>EE1b</m:t>
            </m:r>
          </m:sub>
        </m:sSub>
      </m:oMath>
      <w:r w:rsidR="00D029CF" w:rsidRPr="000C3326">
        <w:t xml:space="preserve"> je garantovaná hodnota elektrického výkonu </w:t>
      </w:r>
      <w:r w:rsidR="00927FE6" w:rsidRPr="000C3326">
        <w:t>na svorkách turbogenerátoru (brutto) v provozu EVO bez dodávky tepla do horkovodu (stav 1)</w:t>
      </w:r>
      <w:r w:rsidR="00D029CF" w:rsidRPr="000C3326">
        <w:t xml:space="preserve"> v MW</w:t>
      </w:r>
      <w:r w:rsidR="00D029CF" w:rsidRPr="000C3326">
        <w:rPr>
          <w:vertAlign w:val="subscript"/>
        </w:rPr>
        <w:t>e</w:t>
      </w:r>
      <w:r w:rsidR="00D029CF" w:rsidRPr="000C3326">
        <w:t xml:space="preserve"> uvedená dodavatelem ve svazku C2 nabídky (Příloha 2 smlouvy – Garantované parametry), garantovaný parametr 2.8.</w:t>
      </w:r>
      <w:r w:rsidR="00927FE6" w:rsidRPr="000C3326">
        <w:t>2</w:t>
      </w:r>
      <w:r w:rsidR="00D029CF" w:rsidRPr="000C3326">
        <w:t>,</w:t>
      </w:r>
    </w:p>
    <w:p w14:paraId="71D574BC" w14:textId="15C52158" w:rsidR="00D029CF" w:rsidRPr="000C3326" w:rsidRDefault="00017B8C" w:rsidP="00D029CF">
      <w:pPr>
        <w:pStyle w:val="Nadpis4"/>
      </w:pPr>
      <m:oMath>
        <m:sSub>
          <m:sSubPr>
            <m:ctrlPr>
              <w:rPr>
                <w:rFonts w:ascii="Cambria Math" w:hAnsi="Cambria Math"/>
              </w:rPr>
            </m:ctrlPr>
          </m:sSubPr>
          <m:e>
            <m:r>
              <w:rPr>
                <w:rFonts w:ascii="Cambria Math" w:hAnsi="Cambria Math"/>
              </w:rPr>
              <m:t>V</m:t>
            </m:r>
          </m:e>
          <m:sub>
            <m:r>
              <w:rPr>
                <w:rFonts w:ascii="Cambria Math" w:hAnsi="Cambria Math"/>
              </w:rPr>
              <m:t>EE2b</m:t>
            </m:r>
          </m:sub>
        </m:sSub>
      </m:oMath>
      <w:r w:rsidR="00D029CF" w:rsidRPr="000C3326">
        <w:t xml:space="preserve"> je garantovaná hodnota elektrického výkonu </w:t>
      </w:r>
      <w:r w:rsidR="000561C2" w:rsidRPr="000C3326">
        <w:t>na svorkách turbogenerátoru (brutto) v provozu EVO s dodávkou tepla do horkovodu 32 MW</w:t>
      </w:r>
      <w:r w:rsidR="000561C2" w:rsidRPr="000C3326">
        <w:rPr>
          <w:vertAlign w:val="subscript"/>
        </w:rPr>
        <w:t>t</w:t>
      </w:r>
      <w:r w:rsidR="000561C2" w:rsidRPr="000C3326">
        <w:t xml:space="preserve"> (stav 2)</w:t>
      </w:r>
      <w:r w:rsidR="00D029CF" w:rsidRPr="000C3326">
        <w:t xml:space="preserve"> v MW</w:t>
      </w:r>
      <w:r w:rsidR="00D029CF" w:rsidRPr="000C3326">
        <w:rPr>
          <w:vertAlign w:val="subscript"/>
        </w:rPr>
        <w:t>e</w:t>
      </w:r>
      <w:r w:rsidR="00D029CF" w:rsidRPr="000C3326">
        <w:t xml:space="preserve"> uvedená dodavatelem ve svazku C2 nabídky (Příloha 2 smlouvy – Garantované parametry), garantovaný parametr 2.8.</w:t>
      </w:r>
      <w:r w:rsidR="00891D54" w:rsidRPr="000C3326">
        <w:t>4</w:t>
      </w:r>
      <w:r w:rsidR="00D029CF" w:rsidRPr="000C3326">
        <w:t>.</w:t>
      </w:r>
    </w:p>
    <w:p w14:paraId="501ADB27" w14:textId="00EE3DB1" w:rsidR="0086203E" w:rsidRPr="000C3326" w:rsidRDefault="00017B8C" w:rsidP="005325A6">
      <w:pPr>
        <w:pStyle w:val="Nadpis3"/>
      </w:pPr>
      <m:oMath>
        <m:sSub>
          <m:sSubPr>
            <m:ctrlPr>
              <w:rPr>
                <w:rFonts w:ascii="Cambria Math" w:hAnsi="Cambria Math" w:cs="Times New Roman"/>
                <w:i/>
                <w:szCs w:val="20"/>
              </w:rPr>
            </m:ctrlPr>
          </m:sSubPr>
          <m:e>
            <m:r>
              <w:rPr>
                <w:rFonts w:ascii="Cambria Math" w:hAnsi="Cambria Math"/>
              </w:rPr>
              <m:t>V</m:t>
            </m:r>
          </m:e>
          <m:sub>
            <m:r>
              <w:rPr>
                <w:rFonts w:ascii="Cambria Math" w:hAnsi="Cambria Math"/>
              </w:rPr>
              <m:t>DR</m:t>
            </m:r>
          </m:sub>
        </m:sSub>
      </m:oMath>
      <w:r w:rsidR="0086203E" w:rsidRPr="000C3326">
        <w:t xml:space="preserve"> je </w:t>
      </w:r>
      <w:r w:rsidR="00093692">
        <w:t>vliv</w:t>
      </w:r>
      <w:r w:rsidR="0086203E" w:rsidRPr="000C3326">
        <w:t xml:space="preserve"> </w:t>
      </w:r>
      <w:r w:rsidR="00093692" w:rsidRPr="000C3326">
        <w:t xml:space="preserve">zkrácené doby realizace </w:t>
      </w:r>
      <w:r w:rsidR="0086203E" w:rsidRPr="000C3326">
        <w:t xml:space="preserve">(zaokrouhlený na 2 desetinná místa) </w:t>
      </w:r>
      <w:r w:rsidR="00B12023">
        <w:t xml:space="preserve">na </w:t>
      </w:r>
      <w:r w:rsidR="00093692">
        <w:t>náklady životního cyklu</w:t>
      </w:r>
      <w:r w:rsidR="00093692" w:rsidRPr="000C3326">
        <w:t xml:space="preserve"> stanoven</w:t>
      </w:r>
      <w:r w:rsidR="00093692">
        <w:t>ý</w:t>
      </w:r>
      <w:r w:rsidR="00093692" w:rsidRPr="000C3326">
        <w:t xml:space="preserve"> </w:t>
      </w:r>
      <w:r w:rsidR="0086203E" w:rsidRPr="000C3326">
        <w:t>dle vzorce:</w:t>
      </w:r>
    </w:p>
    <w:p w14:paraId="31563791" w14:textId="4EC14F5F" w:rsidR="0086203E" w:rsidRPr="000C3326" w:rsidRDefault="00017B8C" w:rsidP="005325A6">
      <w:pPr>
        <w:pStyle w:val="Nadpis2"/>
        <w:numPr>
          <w:ilvl w:val="0"/>
          <w:numId w:val="0"/>
        </w:numPr>
        <w:ind w:left="1021"/>
      </w:pPr>
      <m:oMath>
        <m:sSub>
          <m:sSubPr>
            <m:ctrlPr>
              <w:rPr>
                <w:rFonts w:ascii="Cambria Math" w:hAnsi="Cambria Math"/>
                <w:i/>
              </w:rPr>
            </m:ctrlPr>
          </m:sSubPr>
          <m:e>
            <m:r>
              <w:rPr>
                <w:rFonts w:ascii="Cambria Math" w:hAnsi="Cambria Math"/>
              </w:rPr>
              <m:t>V</m:t>
            </m:r>
          </m:e>
          <m:sub>
            <m:r>
              <w:rPr>
                <w:rFonts w:ascii="Cambria Math" w:hAnsi="Cambria Math"/>
              </w:rPr>
              <m:t>DR</m:t>
            </m:r>
          </m:sub>
        </m:sSub>
        <m:r>
          <m:rPr>
            <m:sty m:val="p"/>
          </m:rPr>
          <w:rPr>
            <w:rFonts w:ascii="Cambria Math" w:hAnsi="Cambria Math"/>
          </w:rPr>
          <m:t>=</m:t>
        </m:r>
        <m:d>
          <m:dPr>
            <m:ctrlPr>
              <w:rPr>
                <w:rFonts w:ascii="Cambria Math" w:hAnsi="Cambria Math"/>
              </w:rPr>
            </m:ctrlPr>
          </m:dPr>
          <m:e>
            <m:r>
              <m:rPr>
                <m:sty m:val="p"/>
              </m:rPr>
              <w:rPr>
                <w:rFonts w:ascii="Cambria Math" w:hAnsi="Cambria Math"/>
              </w:rPr>
              <m:t>1095-</m:t>
            </m:r>
            <m:r>
              <w:rPr>
                <w:rFonts w:ascii="Cambria Math" w:hAnsi="Cambria Math"/>
              </w:rPr>
              <m:t>DR</m:t>
            </m:r>
          </m:e>
        </m:d>
        <m:r>
          <m:rPr>
            <m:sty m:val="p"/>
          </m:rPr>
          <w:rPr>
            <w:rFonts w:ascii="Cambria Math" w:hAnsi="Cambria Math"/>
          </w:rPr>
          <m:t>×2 188 376</m:t>
        </m:r>
      </m:oMath>
      <w:r w:rsidR="0086203E" w:rsidRPr="000C3326">
        <w:t xml:space="preserve"> , kde:</w:t>
      </w:r>
    </w:p>
    <w:p w14:paraId="539E8BB1" w14:textId="74DA48EF" w:rsidR="0086203E" w:rsidRPr="000C3326" w:rsidRDefault="00D005FF" w:rsidP="00A23CA0">
      <w:pPr>
        <w:pStyle w:val="Nadpis4"/>
      </w:pPr>
      <m:oMath>
        <m:r>
          <w:rPr>
            <w:rFonts w:ascii="Cambria Math" w:hAnsi="Cambria Math"/>
          </w:rPr>
          <m:t>DR</m:t>
        </m:r>
      </m:oMath>
      <w:r w:rsidR="0086203E" w:rsidRPr="000C3326">
        <w:t xml:space="preserve"> je garantovaná doba realizace ve dnech uvedená dodavatelem ve svazku C4 nabídky (Příloha 4 smlouvy – Časový a prováděcí plán realizace díla),</w:t>
      </w:r>
    </w:p>
    <w:p w14:paraId="0461F339" w14:textId="58987AE3" w:rsidR="0086203E" w:rsidRPr="000C3326" w:rsidRDefault="00017B8C" w:rsidP="00B21A8E">
      <w:pPr>
        <w:pStyle w:val="Nadpis3"/>
      </w:pPr>
      <m:oMath>
        <m:sSub>
          <m:sSubPr>
            <m:ctrlPr>
              <w:rPr>
                <w:rFonts w:ascii="Cambria Math" w:hAnsi="Cambria Math"/>
                <w:i/>
              </w:rPr>
            </m:ctrlPr>
          </m:sSubPr>
          <m:e>
            <m:r>
              <w:rPr>
                <w:rFonts w:ascii="Cambria Math" w:hAnsi="Cambria Math"/>
              </w:rPr>
              <m:t>V</m:t>
            </m:r>
          </m:e>
          <m:sub>
            <m:r>
              <w:rPr>
                <w:rFonts w:ascii="Cambria Math" w:hAnsi="Cambria Math"/>
              </w:rPr>
              <m:t>D</m:t>
            </m:r>
          </m:sub>
        </m:sSub>
      </m:oMath>
      <w:r w:rsidR="0086203E" w:rsidRPr="000C3326">
        <w:t xml:space="preserve"> je </w:t>
      </w:r>
      <w:r w:rsidR="00093692">
        <w:t>vliv</w:t>
      </w:r>
      <w:r w:rsidR="00385E54" w:rsidRPr="000C3326">
        <w:t> navýšené disponibility</w:t>
      </w:r>
      <w:r w:rsidR="0086203E" w:rsidRPr="000C3326">
        <w:t xml:space="preserve"> </w:t>
      </w:r>
      <w:r w:rsidR="00385E54" w:rsidRPr="000C3326">
        <w:t xml:space="preserve">díla </w:t>
      </w:r>
      <w:r w:rsidR="0086203E" w:rsidRPr="000C3326">
        <w:t>(</w:t>
      </w:r>
      <w:r w:rsidR="00093692" w:rsidRPr="000C3326">
        <w:t>zaokrouhlen</w:t>
      </w:r>
      <w:r w:rsidR="00093692">
        <w:t>ý</w:t>
      </w:r>
      <w:r w:rsidR="00093692" w:rsidRPr="000C3326">
        <w:t xml:space="preserve"> </w:t>
      </w:r>
      <w:r w:rsidR="0086203E" w:rsidRPr="000C3326">
        <w:t>na 2 desetinná místa</w:t>
      </w:r>
      <w:r w:rsidR="00B12023">
        <w:t>)</w:t>
      </w:r>
      <w:r w:rsidR="00037645">
        <w:t xml:space="preserve"> </w:t>
      </w:r>
      <w:r w:rsidR="004E4E5B">
        <w:t>na náklady životního cyklu</w:t>
      </w:r>
      <w:r w:rsidR="004E4E5B" w:rsidRPr="000C3326">
        <w:t xml:space="preserve"> stanoven</w:t>
      </w:r>
      <w:r w:rsidR="004E4E5B">
        <w:t>ý</w:t>
      </w:r>
      <w:r w:rsidR="0086203E" w:rsidRPr="000C3326">
        <w:t xml:space="preserve"> dle vzorce:</w:t>
      </w:r>
    </w:p>
    <w:p w14:paraId="5804C58B" w14:textId="076BFBA9" w:rsidR="00C3211E" w:rsidRDefault="00017B8C" w:rsidP="00C3211E">
      <w:pPr>
        <w:pStyle w:val="Nadpis2"/>
        <w:numPr>
          <w:ilvl w:val="0"/>
          <w:numId w:val="0"/>
        </w:numPr>
        <w:ind w:left="1021"/>
      </w:pPr>
      <m:oMath>
        <m:sSub>
          <m:sSubPr>
            <m:ctrlPr>
              <w:rPr>
                <w:rFonts w:ascii="Cambria Math" w:hAnsi="Cambria Math" w:cs="Arial"/>
                <w:i/>
                <w:szCs w:val="22"/>
              </w:rPr>
            </m:ctrlPr>
          </m:sSubPr>
          <m:e>
            <m:r>
              <w:rPr>
                <w:rFonts w:ascii="Cambria Math" w:hAnsi="Cambria Math"/>
              </w:rPr>
              <m:t>V</m:t>
            </m:r>
          </m:e>
          <m:sub>
            <m:r>
              <w:rPr>
                <w:rFonts w:ascii="Cambria Math" w:hAnsi="Cambria Math"/>
              </w:rPr>
              <m:t>D</m:t>
            </m:r>
          </m:sub>
        </m:sSub>
        <m:r>
          <w:rPr>
            <w:rFonts w:ascii="Cambria Math" w:hAnsi="Cambria Math"/>
          </w:rPr>
          <m:t>=</m:t>
        </m:r>
        <m:sSub>
          <m:sSubPr>
            <m:ctrlPr>
              <w:rPr>
                <w:rFonts w:ascii="Cambria Math" w:hAnsi="Cambria Math" w:cs="Arial"/>
                <w:i/>
                <w:szCs w:val="22"/>
              </w:rPr>
            </m:ctrlPr>
          </m:sSubPr>
          <m:e>
            <m:r>
              <w:rPr>
                <w:rFonts w:ascii="Cambria Math" w:hAnsi="Cambria Math"/>
              </w:rPr>
              <m:t>V</m:t>
            </m:r>
          </m:e>
          <m:sub>
            <m:r>
              <w:rPr>
                <w:rFonts w:ascii="Cambria Math" w:hAnsi="Cambria Math"/>
              </w:rPr>
              <m:t>DVP</m:t>
            </m:r>
          </m:sub>
        </m:sSub>
        <m:r>
          <m:rPr>
            <m:sty m:val="p"/>
          </m:rPr>
          <w:rPr>
            <w:rFonts w:ascii="Cambria Math" w:hAnsi="Cambria Math"/>
          </w:rPr>
          <m:t>+</m:t>
        </m:r>
        <m:sSub>
          <m:sSubPr>
            <m:ctrlPr>
              <w:rPr>
                <w:rFonts w:ascii="Cambria Math" w:hAnsi="Cambria Math" w:cs="Arial"/>
                <w:i/>
                <w:szCs w:val="22"/>
              </w:rPr>
            </m:ctrlPr>
          </m:sSubPr>
          <m:e>
            <m:r>
              <w:rPr>
                <w:rFonts w:ascii="Cambria Math" w:hAnsi="Cambria Math"/>
              </w:rPr>
              <m:t>V</m:t>
            </m:r>
          </m:e>
          <m:sub>
            <m:r>
              <w:rPr>
                <w:rFonts w:ascii="Cambria Math" w:hAnsi="Cambria Math"/>
              </w:rPr>
              <m:t>DWSC</m:t>
            </m:r>
          </m:sub>
        </m:sSub>
      </m:oMath>
      <w:r w:rsidR="0086203E" w:rsidRPr="000C3326">
        <w:t>, kde:</w:t>
      </w:r>
    </w:p>
    <w:p w14:paraId="7E655BCF" w14:textId="18279EAE" w:rsidR="00271EB8" w:rsidRPr="000C3326" w:rsidRDefault="00017B8C" w:rsidP="00871C68">
      <w:pPr>
        <w:pStyle w:val="Nadpis4"/>
      </w:pPr>
      <m:oMath>
        <m:sSub>
          <m:sSubPr>
            <m:ctrlPr>
              <w:rPr>
                <w:rFonts w:ascii="Cambria Math" w:hAnsi="Cambria Math"/>
                <w:i/>
              </w:rPr>
            </m:ctrlPr>
          </m:sSubPr>
          <m:e>
            <m:r>
              <w:rPr>
                <w:rFonts w:ascii="Cambria Math" w:hAnsi="Cambria Math"/>
              </w:rPr>
              <m:t>V</m:t>
            </m:r>
          </m:e>
          <m:sub>
            <m:r>
              <w:rPr>
                <w:rFonts w:ascii="Cambria Math" w:hAnsi="Cambria Math"/>
              </w:rPr>
              <m:t>DVP</m:t>
            </m:r>
          </m:sub>
        </m:sSub>
      </m:oMath>
      <w:r w:rsidR="00271EB8" w:rsidRPr="000C3326">
        <w:t xml:space="preserve"> je </w:t>
      </w:r>
      <w:r w:rsidR="00A73D11">
        <w:t>vliv</w:t>
      </w:r>
      <w:r w:rsidR="00271EB8" w:rsidRPr="000C3326">
        <w:t xml:space="preserve"> navýšené disponibility </w:t>
      </w:r>
      <w:r w:rsidR="00271EB8">
        <w:t>výroby páry</w:t>
      </w:r>
      <w:r w:rsidR="00271EB8" w:rsidRPr="000C3326">
        <w:t xml:space="preserve"> (zaokrouhlen</w:t>
      </w:r>
      <w:r w:rsidR="00695355">
        <w:t>ý</w:t>
      </w:r>
      <w:r w:rsidR="00271EB8" w:rsidRPr="000C3326">
        <w:t xml:space="preserve"> na 2 desetinná místa)</w:t>
      </w:r>
      <w:r w:rsidR="00695355" w:rsidRPr="00695355">
        <w:t xml:space="preserve"> </w:t>
      </w:r>
      <w:r w:rsidR="00695355">
        <w:t>na náklady životního cyklu</w:t>
      </w:r>
      <w:r w:rsidR="00695355" w:rsidRPr="000C3326">
        <w:t xml:space="preserve"> stanoven</w:t>
      </w:r>
      <w:r w:rsidR="00695355">
        <w:t>ý</w:t>
      </w:r>
      <w:r w:rsidR="00695355" w:rsidRPr="000C3326">
        <w:t xml:space="preserve"> </w:t>
      </w:r>
      <w:r w:rsidR="00271EB8" w:rsidRPr="000C3326">
        <w:t>dle vzorce:</w:t>
      </w:r>
    </w:p>
    <w:p w14:paraId="0AF55055" w14:textId="315EDF4B" w:rsidR="00271EB8" w:rsidRDefault="00017B8C" w:rsidP="00271EB8">
      <w:pPr>
        <w:pStyle w:val="Nadpis2"/>
        <w:numPr>
          <w:ilvl w:val="0"/>
          <w:numId w:val="0"/>
        </w:numPr>
        <w:ind w:left="1021"/>
        <w:rPr>
          <w:szCs w:val="22"/>
        </w:rPr>
      </w:pPr>
      <m:oMath>
        <m:sSub>
          <m:sSubPr>
            <m:ctrlPr>
              <w:rPr>
                <w:rFonts w:ascii="Cambria Math" w:hAnsi="Cambria Math" w:cs="Arial"/>
                <w:i/>
                <w:szCs w:val="22"/>
              </w:rPr>
            </m:ctrlPr>
          </m:sSubPr>
          <m:e>
            <m:r>
              <w:rPr>
                <w:rFonts w:ascii="Cambria Math" w:hAnsi="Cambria Math"/>
              </w:rPr>
              <m:t>V</m:t>
            </m:r>
          </m:e>
          <m:sub>
            <m:r>
              <w:rPr>
                <w:rFonts w:ascii="Cambria Math" w:hAnsi="Cambria Math"/>
              </w:rPr>
              <m:t>DVP</m:t>
            </m:r>
          </m:sub>
        </m:sSub>
        <m:r>
          <w:rPr>
            <w:rFonts w:ascii="Cambria Math" w:hAnsi="Cambria Math" w:cs="Arial"/>
            <w:szCs w:val="22"/>
          </w:rPr>
          <m:t>=</m:t>
        </m:r>
        <m:sSub>
          <m:sSubPr>
            <m:ctrlPr>
              <w:rPr>
                <w:rFonts w:ascii="Cambria Math" w:hAnsi="Cambria Math" w:cs="Arial"/>
                <w:i/>
                <w:szCs w:val="22"/>
              </w:rPr>
            </m:ctrlPr>
          </m:sSubPr>
          <m:e>
            <m:sSub>
              <m:sSubPr>
                <m:ctrlPr>
                  <w:rPr>
                    <w:rFonts w:ascii="Cambria Math" w:hAnsi="Cambria Math"/>
                    <w:i/>
                  </w:rPr>
                </m:ctrlPr>
              </m:sSubPr>
              <m:e>
                <m:r>
                  <w:rPr>
                    <w:rFonts w:ascii="Cambria Math" w:hAnsi="Cambria Math"/>
                  </w:rPr>
                  <m:t>m</m:t>
                </m:r>
              </m:e>
              <m:sub>
                <m:r>
                  <w:rPr>
                    <w:rFonts w:ascii="Cambria Math" w:hAnsi="Cambria Math"/>
                  </w:rPr>
                  <m:t>VP</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m:t>
                </m:r>
              </m:sub>
            </m:sSub>
            <m:r>
              <m:rPr>
                <m:sty m:val="p"/>
              </m:rPr>
              <w:rPr>
                <w:rFonts w:ascii="Cambria Math" w:hAnsi="Cambria Math"/>
              </w:rPr>
              <m:t>×(</m:t>
            </m:r>
            <m:r>
              <w:rPr>
                <w:rFonts w:ascii="Cambria Math" w:hAnsi="Cambria Math"/>
              </w:rPr>
              <m:t>D</m:t>
            </m:r>
          </m:e>
          <m:sub>
            <m:r>
              <w:rPr>
                <w:rFonts w:ascii="Cambria Math" w:hAnsi="Cambria Math"/>
              </w:rPr>
              <m:t>P</m:t>
            </m:r>
          </m:sub>
        </m:sSub>
        <m:r>
          <m:rPr>
            <m:sty m:val="p"/>
          </m:rPr>
          <w:rPr>
            <w:rFonts w:ascii="Cambria Math" w:hAnsi="Cambria Math"/>
          </w:rPr>
          <m:t>-8000)×20</m:t>
        </m:r>
      </m:oMath>
      <w:r w:rsidR="00271EB8" w:rsidRPr="005C6CFC">
        <w:rPr>
          <w:szCs w:val="22"/>
        </w:rPr>
        <w:t>, kde:</w:t>
      </w:r>
    </w:p>
    <w:p w14:paraId="218219B5" w14:textId="2FB71298" w:rsidR="00871C68" w:rsidRPr="005C6CFC" w:rsidRDefault="00017B8C" w:rsidP="008569DA">
      <w:pPr>
        <w:pStyle w:val="Nadpis5"/>
      </w:pPr>
      <m:oMath>
        <m:sSub>
          <m:sSubPr>
            <m:ctrlPr>
              <w:rPr>
                <w:rFonts w:ascii="Cambria Math" w:hAnsi="Cambria Math"/>
                <w:i/>
              </w:rPr>
            </m:ctrlPr>
          </m:sSubPr>
          <m:e>
            <m:r>
              <w:rPr>
                <w:rFonts w:ascii="Cambria Math" w:hAnsi="Cambria Math"/>
              </w:rPr>
              <m:t>m</m:t>
            </m:r>
          </m:e>
          <m:sub>
            <m:r>
              <w:rPr>
                <w:rFonts w:ascii="Cambria Math" w:hAnsi="Cambria Math"/>
              </w:rPr>
              <m:t>VP</m:t>
            </m:r>
          </m:sub>
        </m:sSub>
      </m:oMath>
      <w:r w:rsidR="00871C68" w:rsidRPr="005C6CFC">
        <w:t xml:space="preserve"> je garantovaná hodnota </w:t>
      </w:r>
      <w:r w:rsidR="00CF0CC2" w:rsidRPr="005C6CFC">
        <w:t>množství páry vystupující z kotle v provozním bodě „D“ výkonového diagramu</w:t>
      </w:r>
      <w:r w:rsidR="00DD6AD1" w:rsidRPr="005C6CFC">
        <w:t> v kg/s</w:t>
      </w:r>
      <w:r w:rsidR="00871C68" w:rsidRPr="005C6CFC">
        <w:t xml:space="preserve"> uvedená dodavatelem/účastníkem ve svazku C2 nabídky (Příloha 2 smlouvy – Garantované parametry</w:t>
      </w:r>
      <w:r w:rsidR="0092322E" w:rsidRPr="005C6CFC">
        <w:t xml:space="preserve">) u garantovaného </w:t>
      </w:r>
      <w:r w:rsidR="00871C68" w:rsidRPr="005C6CFC">
        <w:t>parametr</w:t>
      </w:r>
      <w:r w:rsidR="0092322E" w:rsidRPr="005C6CFC">
        <w:t>u</w:t>
      </w:r>
      <w:r w:rsidR="00871C68" w:rsidRPr="005C6CFC">
        <w:t xml:space="preserve"> 2.11.1</w:t>
      </w:r>
      <w:r w:rsidR="00EA54A2" w:rsidRPr="005C6CFC">
        <w:t xml:space="preserve"> (hmotnostní průtok páry při teplotě a tlaku výstupní páry dle kap. 2.6)</w:t>
      </w:r>
      <w:r w:rsidR="003034ED" w:rsidRPr="005C6CFC">
        <w:t>,</w:t>
      </w:r>
    </w:p>
    <w:p w14:paraId="1FA3690D" w14:textId="1D512DC2" w:rsidR="00CF7C31" w:rsidRPr="005C6CFC" w:rsidRDefault="00017B8C" w:rsidP="003034ED">
      <w:pPr>
        <w:pStyle w:val="Nadpis5"/>
      </w:pPr>
      <m:oMath>
        <m:sSub>
          <m:sSubPr>
            <m:ctrlPr>
              <w:rPr>
                <w:rFonts w:ascii="Cambria Math" w:hAnsi="Cambria Math"/>
              </w:rPr>
            </m:ctrlPr>
          </m:sSubPr>
          <m:e>
            <m:r>
              <w:rPr>
                <w:rFonts w:ascii="Cambria Math" w:hAnsi="Cambria Math"/>
              </w:rPr>
              <m:t>q</m:t>
            </m:r>
          </m:e>
          <m:sub>
            <m:r>
              <w:rPr>
                <w:rFonts w:ascii="Cambria Math" w:hAnsi="Cambria Math"/>
              </w:rPr>
              <m:t>iVP</m:t>
            </m:r>
          </m:sub>
        </m:sSub>
      </m:oMath>
      <w:r w:rsidR="00CF7C31" w:rsidRPr="005C6CFC">
        <w:t xml:space="preserve"> je entalpie výstupní páry z kotle při teplotě a tlaku výstupní páry dle kap. 2.6</w:t>
      </w:r>
      <w:r w:rsidR="00D15207" w:rsidRPr="005C6CFC">
        <w:t xml:space="preserve"> svazku C2 nabídky (Příloha 2 smlouvy – Garantované parametry)</w:t>
      </w:r>
      <w:r w:rsidR="00005CFB" w:rsidRPr="005C6CFC">
        <w:t xml:space="preserve"> v kJ/kg</w:t>
      </w:r>
      <w:r w:rsidR="003034ED" w:rsidRPr="005C6CFC">
        <w:t>,</w:t>
      </w:r>
    </w:p>
    <w:p w14:paraId="5B01E9FE" w14:textId="4E552B77" w:rsidR="00CF7C31" w:rsidRPr="005C6CFC" w:rsidRDefault="00017B8C" w:rsidP="003034ED">
      <w:pPr>
        <w:pStyle w:val="Nadpis5"/>
      </w:pPr>
      <m:oMath>
        <m:sSub>
          <m:sSubPr>
            <m:ctrlPr>
              <w:rPr>
                <w:rFonts w:ascii="Cambria Math" w:hAnsi="Cambria Math"/>
              </w:rPr>
            </m:ctrlPr>
          </m:sSubPr>
          <m:e>
            <m:r>
              <w:rPr>
                <w:rFonts w:ascii="Cambria Math" w:hAnsi="Cambria Math"/>
              </w:rPr>
              <m:t>D</m:t>
            </m:r>
          </m:e>
          <m:sub>
            <m:r>
              <w:rPr>
                <w:rFonts w:ascii="Cambria Math" w:hAnsi="Cambria Math"/>
              </w:rPr>
              <m:t>P</m:t>
            </m:r>
          </m:sub>
        </m:sSub>
      </m:oMath>
      <w:r w:rsidR="00CF7C31" w:rsidRPr="005C6CFC">
        <w:t xml:space="preserve"> </w:t>
      </w:r>
      <w:r w:rsidR="00FD0BC7" w:rsidRPr="005C6CFC">
        <w:t xml:space="preserve">garantovaná hodnota disponibility </w:t>
      </w:r>
      <w:r w:rsidR="00CF7C31" w:rsidRPr="005C6CFC">
        <w:t xml:space="preserve">provozu </w:t>
      </w:r>
      <w:r w:rsidR="00FF66CD" w:rsidRPr="005C6CFC">
        <w:t xml:space="preserve">v h </w:t>
      </w:r>
      <w:r w:rsidR="00CF7C31" w:rsidRPr="005C6CFC">
        <w:t>uvedená dodavatelem/účastníkem ve svazku C2 nabídky (Příloha 2 smlouvy – Garantované parametry), garantovaný parametr 2.11.2.</w:t>
      </w:r>
    </w:p>
    <w:p w14:paraId="08B48149" w14:textId="065CC592" w:rsidR="008569DA" w:rsidRPr="005C6CFC" w:rsidRDefault="00017B8C" w:rsidP="008569DA">
      <w:pPr>
        <w:pStyle w:val="Nadpis4"/>
      </w:pPr>
      <m:oMath>
        <m:sSub>
          <m:sSubPr>
            <m:ctrlPr>
              <w:rPr>
                <w:rFonts w:ascii="Cambria Math" w:hAnsi="Cambria Math"/>
                <w:i/>
              </w:rPr>
            </m:ctrlPr>
          </m:sSubPr>
          <m:e>
            <m:r>
              <w:rPr>
                <w:rFonts w:ascii="Cambria Math" w:hAnsi="Cambria Math"/>
              </w:rPr>
              <m:t>V</m:t>
            </m:r>
          </m:e>
          <m:sub>
            <m:r>
              <w:rPr>
                <w:rFonts w:ascii="Cambria Math" w:hAnsi="Cambria Math"/>
              </w:rPr>
              <m:t>DWSC</m:t>
            </m:r>
          </m:sub>
        </m:sSub>
      </m:oMath>
      <w:r w:rsidR="008569DA" w:rsidRPr="005C6CFC">
        <w:t xml:space="preserve"> je </w:t>
      </w:r>
      <w:r w:rsidR="00695355" w:rsidRPr="005C6CFC">
        <w:t>vliv</w:t>
      </w:r>
      <w:r w:rsidR="008569DA" w:rsidRPr="005C6CFC">
        <w:t> navýšené disponibility parovodního cyklu v Kč (</w:t>
      </w:r>
      <w:r w:rsidR="00695355" w:rsidRPr="005C6CFC">
        <w:t xml:space="preserve">zaokrouhlený </w:t>
      </w:r>
      <w:r w:rsidR="008569DA" w:rsidRPr="005C6CFC">
        <w:t>na 2 desetinná místa)</w:t>
      </w:r>
      <w:r w:rsidR="00A00CCD" w:rsidRPr="005C6CFC">
        <w:t xml:space="preserve"> </w:t>
      </w:r>
      <w:r w:rsidR="00695355" w:rsidRPr="005C6CFC">
        <w:t xml:space="preserve">na náklady životního cyklu stanovený </w:t>
      </w:r>
      <w:r w:rsidR="008569DA" w:rsidRPr="005C6CFC">
        <w:t>dle vzorce:</w:t>
      </w:r>
    </w:p>
    <w:p w14:paraId="77C0ADBA" w14:textId="0D66ABD3" w:rsidR="00486234" w:rsidRPr="005C6CFC" w:rsidRDefault="00017B8C" w:rsidP="00271EB8">
      <w:pPr>
        <w:pStyle w:val="Nadpis2"/>
        <w:numPr>
          <w:ilvl w:val="0"/>
          <w:numId w:val="0"/>
        </w:numPr>
        <w:ind w:left="1021"/>
      </w:pPr>
      <m:oMath>
        <m:sSub>
          <m:sSubPr>
            <m:ctrlPr>
              <w:rPr>
                <w:rFonts w:ascii="Cambria Math" w:hAnsi="Cambria Math" w:cs="Arial"/>
                <w:i/>
                <w:szCs w:val="22"/>
              </w:rPr>
            </m:ctrlPr>
          </m:sSubPr>
          <m:e>
            <m:r>
              <w:rPr>
                <w:rFonts w:ascii="Cambria Math" w:hAnsi="Cambria Math"/>
              </w:rPr>
              <m:t>V</m:t>
            </m:r>
          </m:e>
          <m:sub>
            <m:r>
              <w:rPr>
                <w:rFonts w:ascii="Cambria Math" w:hAnsi="Cambria Math"/>
              </w:rPr>
              <m:t>DWSC</m:t>
            </m:r>
          </m:sub>
        </m:sSub>
        <m:r>
          <w:rPr>
            <w:rFonts w:ascii="Cambria Math" w:hAnsi="Cambria Math" w:cs="Arial"/>
            <w:szCs w:val="22"/>
          </w:rPr>
          <m:t>=</m:t>
        </m:r>
        <m:sSub>
          <m:sSubPr>
            <m:ctrlPr>
              <w:rPr>
                <w:rFonts w:ascii="Cambria Math" w:hAnsi="Cambria Math" w:cs="Arial"/>
                <w:i/>
                <w:szCs w:val="22"/>
              </w:rPr>
            </m:ctrlPr>
          </m:sSubPr>
          <m:e>
            <m:r>
              <w:rPr>
                <w:rFonts w:ascii="Cambria Math" w:hAnsi="Cambria Math"/>
              </w:rPr>
              <m:t>D</m:t>
            </m:r>
          </m:e>
          <m:sub>
            <m:r>
              <w:rPr>
                <w:rFonts w:ascii="Cambria Math" w:hAnsi="Cambria Math"/>
              </w:rPr>
              <m:t>WSC</m:t>
            </m:r>
          </m:sub>
        </m:sSub>
        <m:r>
          <m:rPr>
            <m:sty m:val="p"/>
          </m:rPr>
          <w:rPr>
            <w:rFonts w:ascii="Cambria Math" w:hAnsi="Cambria Math"/>
          </w:rPr>
          <m:t>×50 000</m:t>
        </m:r>
      </m:oMath>
      <w:r w:rsidR="00AF05C4" w:rsidRPr="005C6CFC">
        <w:t>, kde:</w:t>
      </w:r>
    </w:p>
    <w:p w14:paraId="2C8AC9F2" w14:textId="347152B7" w:rsidR="006D6A1F" w:rsidRPr="006D6A1F" w:rsidRDefault="00017B8C" w:rsidP="00493835">
      <w:pPr>
        <w:pStyle w:val="Nadpis5"/>
      </w:pPr>
      <m:oMath>
        <m:sSub>
          <m:sSubPr>
            <m:ctrlPr>
              <w:rPr>
                <w:rFonts w:ascii="Cambria Math" w:hAnsi="Cambria Math"/>
                <w:i/>
              </w:rPr>
            </m:ctrlPr>
          </m:sSubPr>
          <m:e>
            <m:r>
              <w:rPr>
                <w:rFonts w:ascii="Cambria Math" w:hAnsi="Cambria Math"/>
              </w:rPr>
              <m:t>D</m:t>
            </m:r>
          </m:e>
          <m:sub>
            <m:r>
              <w:rPr>
                <w:rFonts w:ascii="Cambria Math" w:hAnsi="Cambria Math"/>
              </w:rPr>
              <m:t>WSC</m:t>
            </m:r>
          </m:sub>
        </m:sSub>
      </m:oMath>
      <w:r w:rsidR="006D6A1F" w:rsidRPr="005C6CFC">
        <w:t xml:space="preserve"> je garantovaná hodnota disponibility parovodního cyklu v h uvedená</w:t>
      </w:r>
      <w:r w:rsidR="006D6A1F" w:rsidRPr="000C3326">
        <w:t xml:space="preserve"> dodavatelem/účastníkem ve svazku C2 nabídky (Příloha 2 smlouvy – Garantované parametry), garantovaný parametr 2.11.</w:t>
      </w:r>
      <w:r w:rsidR="006B09D7">
        <w:t>3</w:t>
      </w:r>
      <w:r w:rsidR="007D2FE3">
        <w:t>.</w:t>
      </w:r>
    </w:p>
    <w:p w14:paraId="154FF883" w14:textId="0DA26B7C" w:rsidR="00510306" w:rsidRPr="000C3326" w:rsidRDefault="00017B8C" w:rsidP="002B4D87">
      <w:pPr>
        <w:pStyle w:val="Nadpis3"/>
      </w:pPr>
      <m:oMath>
        <m:sSub>
          <m:sSubPr>
            <m:ctrlPr>
              <w:rPr>
                <w:rFonts w:ascii="Cambria Math" w:hAnsi="Cambria Math"/>
                <w:i/>
              </w:rPr>
            </m:ctrlPr>
          </m:sSubPr>
          <m:e>
            <m:r>
              <w:rPr>
                <w:rFonts w:ascii="Cambria Math" w:hAnsi="Cambria Math"/>
              </w:rPr>
              <m:t>V</m:t>
            </m:r>
          </m:e>
          <m:sub>
            <m:r>
              <w:rPr>
                <w:rFonts w:ascii="Cambria Math" w:hAnsi="Cambria Math"/>
              </w:rPr>
              <m:t>Q+</m:t>
            </m:r>
          </m:sub>
        </m:sSub>
      </m:oMath>
      <w:r w:rsidR="00510306" w:rsidRPr="000C3326">
        <w:t xml:space="preserve"> je </w:t>
      </w:r>
      <w:r w:rsidR="000E5733">
        <w:t>vliv</w:t>
      </w:r>
      <w:r w:rsidR="00510306" w:rsidRPr="000C3326">
        <w:t xml:space="preserve"> </w:t>
      </w:r>
      <w:r w:rsidR="000E5733" w:rsidRPr="000C3326">
        <w:t>dodávky tepla při navýšeném výkonu nad 32 MW</w:t>
      </w:r>
      <w:r w:rsidR="000E5733" w:rsidRPr="000C3326">
        <w:rPr>
          <w:vertAlign w:val="subscript"/>
        </w:rPr>
        <w:t>t</w:t>
      </w:r>
      <w:r w:rsidR="000E5733" w:rsidRPr="000C3326">
        <w:t xml:space="preserve"> </w:t>
      </w:r>
      <w:r w:rsidR="00510306" w:rsidRPr="000C3326">
        <w:t xml:space="preserve">(zaokrouhlený na 2 desetinná místa) </w:t>
      </w:r>
      <w:r w:rsidR="000E5733">
        <w:t>na náklady životního cyklu</w:t>
      </w:r>
      <w:r w:rsidR="000E5733" w:rsidRPr="000C3326">
        <w:t xml:space="preserve"> stanoven</w:t>
      </w:r>
      <w:r w:rsidR="000E5733">
        <w:t>ý</w:t>
      </w:r>
      <w:r w:rsidR="000E5733" w:rsidRPr="000C3326">
        <w:t xml:space="preserve"> </w:t>
      </w:r>
      <w:r w:rsidR="00510306" w:rsidRPr="000C3326">
        <w:t>dle vzorce:</w:t>
      </w:r>
    </w:p>
    <w:p w14:paraId="37FD771B" w14:textId="2B02286C" w:rsidR="00510306" w:rsidRPr="000C3326" w:rsidRDefault="00017B8C" w:rsidP="00335F51">
      <w:pPr>
        <w:pStyle w:val="Nadpis2"/>
        <w:numPr>
          <w:ilvl w:val="0"/>
          <w:numId w:val="0"/>
        </w:numPr>
        <w:ind w:left="1021"/>
      </w:pPr>
      <m:oMath>
        <m:sSub>
          <m:sSubPr>
            <m:ctrlPr>
              <w:rPr>
                <w:rFonts w:ascii="Cambria Math" w:hAnsi="Cambria Math"/>
                <w:i/>
              </w:rPr>
            </m:ctrlPr>
          </m:sSubPr>
          <m:e>
            <m:r>
              <w:rPr>
                <w:rFonts w:ascii="Cambria Math" w:hAnsi="Cambria Math"/>
              </w:rPr>
              <m:t>V</m:t>
            </m:r>
          </m:e>
          <m:sub>
            <m:r>
              <w:rPr>
                <w:rFonts w:ascii="Cambria Math" w:hAnsi="Cambria Math"/>
              </w:rPr>
              <m:t>Q+</m:t>
            </m:r>
          </m:sub>
        </m:sSub>
        <m:r>
          <m:rPr>
            <m:sty m:val="p"/>
          </m:rPr>
          <w:rPr>
            <w:rFonts w:ascii="Cambria Math" w:hAnsi="Cambria Math"/>
          </w:rPr>
          <m:t>=</m:t>
        </m:r>
        <m:d>
          <m:dPr>
            <m:ctrlPr>
              <w:rPr>
                <w:rFonts w:ascii="Cambria Math" w:hAnsi="Cambria Math"/>
              </w:rPr>
            </m:ctrlPr>
          </m:dPr>
          <m:e>
            <m:r>
              <w:rPr>
                <w:rFonts w:ascii="Cambria Math" w:hAnsi="Cambria Math"/>
              </w:rPr>
              <m:t>Q</m:t>
            </m:r>
            <m:r>
              <m:rPr>
                <m:sty m:val="p"/>
              </m:rPr>
              <w:rPr>
                <w:rFonts w:ascii="Cambria Math" w:hAnsi="Cambria Math"/>
              </w:rPr>
              <m:t>-32</m:t>
            </m:r>
          </m:e>
        </m:d>
        <m:r>
          <w:rPr>
            <w:rFonts w:ascii="Cambria Math" w:hAnsi="Cambria Math"/>
          </w:rPr>
          <m:t>×75 441 600</m:t>
        </m:r>
      </m:oMath>
      <w:r w:rsidR="00510306" w:rsidRPr="000C3326">
        <w:t xml:space="preserve"> , kde:</w:t>
      </w:r>
    </w:p>
    <w:p w14:paraId="07ECEC07" w14:textId="7A7F1231" w:rsidR="00510306" w:rsidRPr="000C3326" w:rsidRDefault="00D005FF" w:rsidP="009B2541">
      <w:pPr>
        <w:pStyle w:val="Nadpis4"/>
      </w:pPr>
      <m:oMath>
        <m:r>
          <w:rPr>
            <w:rFonts w:ascii="Cambria Math" w:hAnsi="Cambria Math"/>
          </w:rPr>
          <m:t>Q</m:t>
        </m:r>
      </m:oMath>
      <w:r w:rsidR="00510306" w:rsidRPr="000C3326">
        <w:t xml:space="preserve"> je garantovaná hodnota </w:t>
      </w:r>
      <w:r w:rsidR="00510306" w:rsidRPr="000C3326">
        <w:rPr>
          <w:spacing w:val="-3"/>
          <w:szCs w:val="24"/>
        </w:rPr>
        <w:t>trvalého dosažitelného tepelného výkonu dodávky tepla do horkovodu</w:t>
      </w:r>
      <w:r w:rsidR="00510306" w:rsidRPr="000C3326">
        <w:t xml:space="preserve"> </w:t>
      </w:r>
      <w:r w:rsidR="00510306" w:rsidRPr="000C3326">
        <w:rPr>
          <w:spacing w:val="-3"/>
          <w:szCs w:val="24"/>
        </w:rPr>
        <w:t>(při současném plnění garantovaného parametru 2.8.</w:t>
      </w:r>
      <w:r w:rsidR="001E7E76" w:rsidRPr="000C3326">
        <w:rPr>
          <w:spacing w:val="-3"/>
          <w:szCs w:val="24"/>
        </w:rPr>
        <w:t>3</w:t>
      </w:r>
      <w:r w:rsidR="00510306" w:rsidRPr="000C3326">
        <w:rPr>
          <w:spacing w:val="-3"/>
          <w:szCs w:val="24"/>
        </w:rPr>
        <w:t xml:space="preserve">) </w:t>
      </w:r>
      <w:r w:rsidR="00510306" w:rsidRPr="000C3326">
        <w:t>v MW</w:t>
      </w:r>
      <w:r w:rsidR="00510306" w:rsidRPr="000C3326">
        <w:rPr>
          <w:vertAlign w:val="subscript"/>
        </w:rPr>
        <w:t>t</w:t>
      </w:r>
      <w:r w:rsidR="00510306" w:rsidRPr="000C3326">
        <w:t xml:space="preserve"> uvedená dodavatelem ve svazku C2 nabídky (Příloha 2 smlouvy – Garantované parametry), garantovaný parametr 2.8.</w:t>
      </w:r>
      <w:r w:rsidR="00F409E2" w:rsidRPr="000C3326">
        <w:t>5</w:t>
      </w:r>
      <w:r w:rsidR="00CA60AF" w:rsidRPr="000C3326">
        <w:t>.</w:t>
      </w:r>
    </w:p>
    <w:p w14:paraId="6EFF3B96" w14:textId="3BC93B2E" w:rsidR="00510306" w:rsidRPr="000C3326" w:rsidRDefault="00D26E14" w:rsidP="00510306">
      <w:pPr>
        <w:pStyle w:val="Nadpis2"/>
      </w:pPr>
      <w:r>
        <w:t>D</w:t>
      </w:r>
      <w:r w:rsidR="00510306" w:rsidRPr="000C3326">
        <w:t>osažené body budou zaokrouhleny na dvě desetinná místa dle pravidel pro matematické zaokrouhlování.</w:t>
      </w:r>
    </w:p>
    <w:p w14:paraId="54F00546" w14:textId="77777777" w:rsidR="00510306" w:rsidRPr="00A9707B" w:rsidRDefault="00510306" w:rsidP="00510306">
      <w:pPr>
        <w:pStyle w:val="Nadpis2"/>
      </w:pPr>
      <w:r w:rsidRPr="00A9707B">
        <w:t>Kritéria hodnocení předběžných nabídek (včetně jejich vah nebo jiného matematického vztahu mezi nimi, popřípadě pořadí kritérií hodnocení podle jejich významu, není-li zadavatel objektivně schopen váhy nebo jiný matematický vztah mezi kritérii stanovit) budou v souladu s § 61, odst. 5 ZZVZ a přílohou č. 6 ZZVZ zadavatelem uvedena ve výzvě k podání předběžných nabídek.</w:t>
      </w:r>
      <w:bookmarkEnd w:id="169"/>
    </w:p>
    <w:p w14:paraId="1873404F" w14:textId="1F53D4C3" w:rsidR="00CB2B35" w:rsidRDefault="00510306" w:rsidP="00510306">
      <w:pPr>
        <w:pStyle w:val="Nadpis2"/>
      </w:pPr>
      <w:r w:rsidRPr="00A9707B">
        <w:t xml:space="preserve">Pravidla pro hodnocení nabídek podle § 115 ZVZZ budou v souladu s § 61, odst. 11 ZZVZ a přílohou č. 6 ZZVZ zadavatelem uvedena ve výzvě k podání nabídek. Pravidla pro hodnocení nabídek stanovená dle odstavce </w:t>
      </w:r>
      <w:r w:rsidRPr="00A9707B">
        <w:fldChar w:fldCharType="begin"/>
      </w:r>
      <w:r w:rsidRPr="00A9707B">
        <w:instrText xml:space="preserve"> REF _Ref511054095 \r \h  \* MERGEFORMAT </w:instrText>
      </w:r>
      <w:r w:rsidRPr="00A9707B">
        <w:fldChar w:fldCharType="separate"/>
      </w:r>
      <w:r w:rsidR="00670713">
        <w:t>34.2</w:t>
      </w:r>
      <w:r w:rsidRPr="00A9707B">
        <w:fldChar w:fldCharType="end"/>
      </w:r>
      <w:r w:rsidRPr="00A9707B">
        <w:t xml:space="preserve"> výše, mohou být výzvou k podání nabídek </w:t>
      </w:r>
      <w:r>
        <w:t>upravena/</w:t>
      </w:r>
      <w:r w:rsidRPr="00A9707B">
        <w:t>upřesněna, a to na základě projednání zadávacích podmínek v rámci jednání o předběžných nabídkách.</w:t>
      </w:r>
    </w:p>
    <w:p w14:paraId="3C7EA8D0" w14:textId="26737AA5" w:rsidR="009B7BC7" w:rsidRPr="001055D8" w:rsidRDefault="009B7BC7" w:rsidP="0059378A">
      <w:pPr>
        <w:pStyle w:val="Nadpis1"/>
      </w:pPr>
      <w:bookmarkStart w:id="177" w:name="_Toc96703455"/>
      <w:r w:rsidRPr="001055D8">
        <w:lastRenderedPageBreak/>
        <w:t>pořadí účastníků</w:t>
      </w:r>
      <w:bookmarkEnd w:id="177"/>
    </w:p>
    <w:p w14:paraId="621EF80C" w14:textId="0457E92D" w:rsidR="009B7BC7" w:rsidRDefault="009B7BC7" w:rsidP="009B7BC7">
      <w:pPr>
        <w:pStyle w:val="Nadpis2"/>
      </w:pPr>
      <w:r>
        <w:t>N</w:t>
      </w:r>
      <w:r w:rsidRPr="009B7BC7">
        <w:t xml:space="preserve">abídky budou seřazeny sestupně v pořadí podle </w:t>
      </w:r>
      <w:r w:rsidR="00D9057C">
        <w:t>celkové ekonomické výhodnosti nabídky</w:t>
      </w:r>
      <w:r w:rsidRPr="009B7BC7">
        <w:t xml:space="preserve"> </w:t>
      </w:r>
      <w:r w:rsidR="003260C7">
        <w:t xml:space="preserve">vyjádřené celkovou výší nákladů životního cyklu </w:t>
      </w:r>
      <w:r w:rsidRPr="009B7BC7">
        <w:t xml:space="preserve">tak, že nabídka </w:t>
      </w:r>
      <w:r w:rsidR="00D9057C" w:rsidRPr="000137A6">
        <w:rPr>
          <w:rFonts w:cs="Arial"/>
          <w:szCs w:val="22"/>
        </w:rPr>
        <w:t>s</w:t>
      </w:r>
      <w:r w:rsidR="003260C7">
        <w:rPr>
          <w:rFonts w:cs="Arial"/>
          <w:szCs w:val="22"/>
        </w:rPr>
        <w:t xml:space="preserve"> nejnižšími náklady životního cyklu </w:t>
      </w:r>
      <w:r w:rsidR="00D9057C" w:rsidRPr="000137A6">
        <w:rPr>
          <w:rFonts w:cs="Arial"/>
          <w:szCs w:val="22"/>
        </w:rPr>
        <w:t xml:space="preserve">se umístí na prvním </w:t>
      </w:r>
      <w:r w:rsidRPr="009B7BC7">
        <w:t>místě a nabídka s</w:t>
      </w:r>
      <w:r w:rsidR="003260C7">
        <w:t> </w:t>
      </w:r>
      <w:r w:rsidR="003260C7">
        <w:rPr>
          <w:rFonts w:cs="Arial"/>
          <w:szCs w:val="22"/>
        </w:rPr>
        <w:t xml:space="preserve">nejvyššími náklady životního cyklu </w:t>
      </w:r>
      <w:r w:rsidRPr="009B7BC7">
        <w:t>se umístí jako poslední.</w:t>
      </w:r>
    </w:p>
    <w:p w14:paraId="25E0744E" w14:textId="77777777" w:rsidR="006B74AC" w:rsidRDefault="006B74AC">
      <w:pPr>
        <w:jc w:val="left"/>
        <w:rPr>
          <w:highlight w:val="yellow"/>
        </w:rPr>
      </w:pPr>
      <w:r>
        <w:rPr>
          <w:highlight w:val="yellow"/>
        </w:rPr>
        <w:br w:type="page"/>
      </w:r>
    </w:p>
    <w:p w14:paraId="2EDAABEE" w14:textId="53E8BBCB" w:rsidR="00F0439D" w:rsidRPr="005C592C" w:rsidRDefault="000F5C32" w:rsidP="0065782F">
      <w:pPr>
        <w:pStyle w:val="Nadpis1"/>
        <w:numPr>
          <w:ilvl w:val="0"/>
          <w:numId w:val="0"/>
        </w:numPr>
      </w:pPr>
      <w:bookmarkStart w:id="178" w:name="_Toc96703456"/>
      <w:r>
        <w:rPr>
          <w:rStyle w:val="Nzevknihy"/>
        </w:rPr>
        <w:lastRenderedPageBreak/>
        <w:t>H</w:t>
      </w:r>
      <w:r w:rsidR="00F0439D" w:rsidRPr="00CE3B4E">
        <w:rPr>
          <w:rStyle w:val="Nzevknihy"/>
        </w:rPr>
        <w:t xml:space="preserve">. </w:t>
      </w:r>
      <w:r w:rsidR="00F0439D" w:rsidRPr="00CE3B4E">
        <w:rPr>
          <w:rStyle w:val="Nzevknihy"/>
        </w:rPr>
        <w:tab/>
      </w:r>
      <w:r w:rsidR="00F0439D">
        <w:rPr>
          <w:rStyle w:val="Nzevknihy"/>
        </w:rPr>
        <w:t>výběr dodavatele a uzavření smlouvy</w:t>
      </w:r>
      <w:bookmarkEnd w:id="178"/>
    </w:p>
    <w:p w14:paraId="160289E7" w14:textId="2BABC5DF" w:rsidR="00F0439D" w:rsidRPr="00F0439D" w:rsidRDefault="00F0439D" w:rsidP="0065782F">
      <w:pPr>
        <w:pStyle w:val="Nadpis1"/>
        <w:rPr>
          <w:b/>
        </w:rPr>
      </w:pPr>
      <w:bookmarkStart w:id="179" w:name="_Toc405376545"/>
      <w:bookmarkStart w:id="180" w:name="_Toc468715673"/>
      <w:bookmarkStart w:id="181" w:name="_Toc96703457"/>
      <w:r w:rsidRPr="00F0439D">
        <w:t>výběr dodavatele</w:t>
      </w:r>
      <w:bookmarkEnd w:id="179"/>
      <w:bookmarkEnd w:id="180"/>
      <w:bookmarkEnd w:id="181"/>
    </w:p>
    <w:p w14:paraId="7A711E7C" w14:textId="77777777" w:rsidR="00F0439D" w:rsidRPr="00F0439D" w:rsidRDefault="00F0439D" w:rsidP="006D43F0">
      <w:pPr>
        <w:pStyle w:val="Nadpis2"/>
      </w:pPr>
      <w:r w:rsidRPr="00F0439D">
        <w:t xml:space="preserve">Zadavatel v souladu s § 113 </w:t>
      </w:r>
      <w:r>
        <w:t>ZZVZ</w:t>
      </w:r>
      <w:r w:rsidRPr="00F0439D">
        <w:t xml:space="preserve"> provede před výběrem dodavatele a odesláním oznámení o výběru dodavatele posouzení nabídky z pohledu zda neobsahuje mimořádně nízkou nabídkovou cenu.</w:t>
      </w:r>
    </w:p>
    <w:p w14:paraId="60AB6465" w14:textId="3E4F8960" w:rsidR="00F0439D" w:rsidRPr="00F0439D" w:rsidRDefault="00F0439D" w:rsidP="00F0439D">
      <w:pPr>
        <w:pStyle w:val="Nadpis2"/>
      </w:pPr>
      <w:r w:rsidRPr="00F0439D">
        <w:t xml:space="preserve">Zadavatel v souladu s § 122 </w:t>
      </w:r>
      <w:r>
        <w:t>ZZVZ</w:t>
      </w:r>
      <w:r w:rsidRPr="00F0439D">
        <w:t xml:space="preserve"> vybere k uzavření smlouvy toho účastníka zadávacího </w:t>
      </w:r>
      <w:r w:rsidRPr="00A10955">
        <w:t>řízení, jehož nabídka byla vyhodnocena jako ekonomicky nejvýhodnější podle výsledku</w:t>
      </w:r>
      <w:r w:rsidRPr="00F0439D">
        <w:t xml:space="preserve"> hodnocení a </w:t>
      </w:r>
      <w:r w:rsidR="00A10955">
        <w:t xml:space="preserve">současně </w:t>
      </w:r>
      <w:r w:rsidRPr="00F0439D">
        <w:t xml:space="preserve">neobsahuje mimořádně nízkou nabídkovou cenu v souladu s § 113 </w:t>
      </w:r>
      <w:r>
        <w:t>ZZVZ</w:t>
      </w:r>
      <w:r w:rsidRPr="00F0439D">
        <w:t>.</w:t>
      </w:r>
    </w:p>
    <w:p w14:paraId="29582937" w14:textId="5F5A0F6D" w:rsidR="00F0439D" w:rsidRDefault="00F0439D" w:rsidP="00F0439D">
      <w:pPr>
        <w:pStyle w:val="Nadpis2"/>
      </w:pPr>
      <w:r w:rsidRPr="00F0439D">
        <w:t xml:space="preserve">Vybraný dodavatel/účastník zadávacího řízení na základě výzvy zadavatele v souladu s § 122, odst. 3 </w:t>
      </w:r>
      <w:r>
        <w:t>ZZVZ</w:t>
      </w:r>
      <w:r w:rsidRPr="00F0439D">
        <w:t xml:space="preserve"> předloží zadavateli</w:t>
      </w:r>
      <w:r w:rsidR="00AA118D">
        <w:t xml:space="preserve"> </w:t>
      </w:r>
      <w:r w:rsidRPr="005C5341">
        <w:t xml:space="preserve">originály nebo ověřené kopie dokladů o jeho kvalifikaci v souladu s článkem </w:t>
      </w:r>
      <w:r w:rsidR="00BA179F">
        <w:fldChar w:fldCharType="begin"/>
      </w:r>
      <w:r w:rsidR="00BA179F">
        <w:instrText xml:space="preserve"> REF _Ref452384213 \n \h </w:instrText>
      </w:r>
      <w:r w:rsidR="00BA179F">
        <w:fldChar w:fldCharType="separate"/>
      </w:r>
      <w:r w:rsidR="00670713">
        <w:t>14</w:t>
      </w:r>
      <w:r w:rsidR="00BA179F">
        <w:fldChar w:fldCharType="end"/>
      </w:r>
      <w:r w:rsidRPr="005C5341">
        <w:t xml:space="preserve"> výše, pokud již nebyly součástí žádosti o účast a zadavatel je tudíž má k</w:t>
      </w:r>
      <w:r w:rsidR="007F2531">
        <w:t> </w:t>
      </w:r>
      <w:r w:rsidRPr="005C5341">
        <w:t>dispozici</w:t>
      </w:r>
      <w:r w:rsidR="007F2531">
        <w:t>.</w:t>
      </w:r>
    </w:p>
    <w:p w14:paraId="710B2968" w14:textId="763490A4" w:rsidR="0027446B" w:rsidRPr="00A20D2C" w:rsidRDefault="00440D5E" w:rsidP="00440D5E">
      <w:pPr>
        <w:rPr>
          <w:rFonts w:cs="Arial"/>
        </w:rPr>
      </w:pPr>
      <w:r w:rsidRPr="00A20D2C">
        <w:rPr>
          <w:rFonts w:cs="Arial"/>
        </w:rPr>
        <w:t>Současně vybraný dodavatel/účastník zadávacího řízení</w:t>
      </w:r>
      <w:r w:rsidR="003E12D6" w:rsidRPr="00A20D2C">
        <w:rPr>
          <w:rFonts w:cs="Arial"/>
        </w:rPr>
        <w:t>,</w:t>
      </w:r>
      <w:r w:rsidRPr="00A20D2C">
        <w:rPr>
          <w:rFonts w:cs="Arial"/>
        </w:rPr>
        <w:t xml:space="preserve"> </w:t>
      </w:r>
      <w:r w:rsidR="009408BF" w:rsidRPr="00A20D2C">
        <w:rPr>
          <w:rFonts w:cs="Arial"/>
        </w:rPr>
        <w:t>v souladu s Pokyny pro zadávání veřejných zakázek pro programy spolufinancované z rozpočtu SFŽP ČR</w:t>
      </w:r>
      <w:r w:rsidR="00621500" w:rsidRPr="00A20D2C">
        <w:rPr>
          <w:rFonts w:cs="Arial"/>
        </w:rPr>
        <w:t>, verze 6</w:t>
      </w:r>
      <w:r w:rsidR="009408BF" w:rsidRPr="00A20D2C">
        <w:rPr>
          <w:rFonts w:cs="Arial"/>
        </w:rPr>
        <w:t xml:space="preserve"> [</w:t>
      </w:r>
      <w:hyperlink r:id="rId16" w:history="1">
        <w:r w:rsidR="009408BF" w:rsidRPr="00A20D2C">
          <w:rPr>
            <w:rStyle w:val="Hypertextovodkaz"/>
            <w:rFonts w:cs="Arial"/>
          </w:rPr>
          <w:t>Pokyny pro zadávání veřejných zakázek SFŽP ČR - SFŽP ČR (sfzp.cz)</w:t>
        </w:r>
      </w:hyperlink>
      <w:r w:rsidR="009408BF" w:rsidRPr="00A20D2C">
        <w:rPr>
          <w:rFonts w:cs="Arial"/>
        </w:rPr>
        <w:t>]</w:t>
      </w:r>
      <w:r w:rsidR="003E12D6" w:rsidRPr="00A20D2C">
        <w:rPr>
          <w:rFonts w:cs="Arial"/>
        </w:rPr>
        <w:t>,</w:t>
      </w:r>
      <w:r w:rsidR="00DF330B" w:rsidRPr="00A20D2C">
        <w:rPr>
          <w:rFonts w:cs="Arial"/>
        </w:rPr>
        <w:t xml:space="preserve"> předloží v zadavateli:</w:t>
      </w:r>
    </w:p>
    <w:p w14:paraId="0EB61984" w14:textId="5051A41C" w:rsidR="000A0A89" w:rsidRPr="00A20D2C" w:rsidRDefault="006540E8" w:rsidP="004172D4">
      <w:pPr>
        <w:pStyle w:val="Odstavecseseznamem"/>
        <w:numPr>
          <w:ilvl w:val="0"/>
          <w:numId w:val="37"/>
        </w:numPr>
        <w:rPr>
          <w:rFonts w:ascii="Arial" w:hAnsi="Arial" w:cs="Arial"/>
        </w:rPr>
      </w:pPr>
      <w:r w:rsidRPr="00A20D2C">
        <w:rPr>
          <w:rFonts w:ascii="Arial" w:hAnsi="Arial" w:cs="Arial"/>
        </w:rPr>
        <w:t>dle bodu</w:t>
      </w:r>
      <w:r w:rsidR="009408BF" w:rsidRPr="00A20D2C">
        <w:rPr>
          <w:rFonts w:ascii="Arial" w:hAnsi="Arial" w:cs="Arial"/>
        </w:rPr>
        <w:t xml:space="preserve"> </w:t>
      </w:r>
      <w:r w:rsidR="000A0A89" w:rsidRPr="00A20D2C">
        <w:rPr>
          <w:rFonts w:ascii="Arial" w:hAnsi="Arial" w:cs="Arial"/>
        </w:rPr>
        <w:t xml:space="preserve">3.1 </w:t>
      </w:r>
      <w:r w:rsidR="00F66261" w:rsidRPr="00A20D2C">
        <w:rPr>
          <w:rFonts w:ascii="Arial" w:hAnsi="Arial" w:cs="Arial"/>
          <w:b/>
        </w:rPr>
        <w:t>Čestné prohlášení k vyloučení střetu zájmů</w:t>
      </w:r>
      <w:r w:rsidR="000A0A89" w:rsidRPr="00A20D2C">
        <w:rPr>
          <w:rFonts w:ascii="Arial" w:hAnsi="Arial" w:cs="Arial"/>
          <w:b/>
        </w:rPr>
        <w:t xml:space="preserve">, </w:t>
      </w:r>
      <w:r w:rsidR="000A0A89" w:rsidRPr="00A20D2C">
        <w:rPr>
          <w:rFonts w:ascii="Arial" w:hAnsi="Arial" w:cs="Arial"/>
        </w:rPr>
        <w:t xml:space="preserve">a to ve znění přílohy </w:t>
      </w:r>
      <w:r w:rsidR="00F47A38" w:rsidRPr="00A20D2C">
        <w:rPr>
          <w:rFonts w:ascii="Arial" w:hAnsi="Arial" w:cs="Arial"/>
        </w:rPr>
        <w:t>6</w:t>
      </w:r>
      <w:r w:rsidR="000A0A89" w:rsidRPr="00A20D2C">
        <w:rPr>
          <w:rFonts w:ascii="Arial" w:hAnsi="Arial" w:cs="Arial"/>
        </w:rPr>
        <w:t xml:space="preserve"> Pokynů pro zadávání veřejných zakázek pro programy spolufinancované z rozpočtu SFŽP ČR.</w:t>
      </w:r>
    </w:p>
    <w:p w14:paraId="4BAFA1FD" w14:textId="424B1C43" w:rsidR="00440D5E" w:rsidRPr="00A20D2C" w:rsidRDefault="006540E8" w:rsidP="004172D4">
      <w:pPr>
        <w:pStyle w:val="Odstavecseseznamem"/>
        <w:numPr>
          <w:ilvl w:val="0"/>
          <w:numId w:val="37"/>
        </w:numPr>
        <w:rPr>
          <w:rFonts w:ascii="Arial" w:hAnsi="Arial" w:cs="Arial"/>
        </w:rPr>
      </w:pPr>
      <w:r w:rsidRPr="00A20D2C">
        <w:rPr>
          <w:rFonts w:ascii="Arial" w:hAnsi="Arial" w:cs="Arial"/>
        </w:rPr>
        <w:t>dle bodu</w:t>
      </w:r>
      <w:r w:rsidR="00440D5E" w:rsidRPr="00A20D2C">
        <w:rPr>
          <w:rFonts w:ascii="Arial" w:hAnsi="Arial" w:cs="Arial"/>
        </w:rPr>
        <w:t xml:space="preserve"> 3.3 </w:t>
      </w:r>
      <w:r w:rsidR="00F66261" w:rsidRPr="00A20D2C">
        <w:rPr>
          <w:rFonts w:ascii="Arial" w:hAnsi="Arial" w:cs="Arial"/>
          <w:b/>
        </w:rPr>
        <w:t>Čestné prohlášení ve vztahu k ruským / běloruským subjektům</w:t>
      </w:r>
      <w:r w:rsidR="00440D5E" w:rsidRPr="00A20D2C">
        <w:rPr>
          <w:rFonts w:ascii="Arial" w:hAnsi="Arial" w:cs="Arial"/>
          <w:b/>
        </w:rPr>
        <w:t xml:space="preserve">, </w:t>
      </w:r>
      <w:r w:rsidR="00440D5E" w:rsidRPr="00A20D2C">
        <w:rPr>
          <w:rFonts w:ascii="Arial" w:hAnsi="Arial" w:cs="Arial"/>
        </w:rPr>
        <w:t>a to ve znění přílohy 7 Pokynů pro zadávání veřejných zakázek pro programy spolufinancované z rozpočtu SFŽP ČR.</w:t>
      </w:r>
    </w:p>
    <w:p w14:paraId="07625124" w14:textId="26A064E7" w:rsidR="00087831" w:rsidRPr="00087831" w:rsidRDefault="00087831" w:rsidP="00AA118D">
      <w:pPr>
        <w:pStyle w:val="Nadpis2"/>
      </w:pPr>
      <w:bookmarkStart w:id="182" w:name="_Toc468911134"/>
      <w:bookmarkStart w:id="183" w:name="_Toc469243081"/>
      <w:bookmarkStart w:id="184" w:name="_Toc472001493"/>
      <w:bookmarkStart w:id="185" w:name="_Toc529373094"/>
      <w:r w:rsidRPr="007C643C">
        <w:rPr>
          <w:rFonts w:cs="Arial"/>
        </w:rPr>
        <w:t>U vybraného dodavatele, je-li českou právnickou osobou, zadavatel zjistí dle § 122</w:t>
      </w:r>
      <w:r w:rsidRPr="00087831">
        <w:rPr>
          <w:rFonts w:cs="Arial"/>
        </w:rPr>
        <w:t xml:space="preserve"> odst. 4 ZZVZ údaje o jeho skutečném majiteli podle </w:t>
      </w:r>
      <w:bookmarkStart w:id="186" w:name="_Toc500925437"/>
      <w:r w:rsidRPr="00087831">
        <w:rPr>
          <w:rFonts w:cs="Arial"/>
        </w:rPr>
        <w:t>zákona č. 253/2008 Sb., o některých opatřeních proti legalizaci výnosů z trestné činnosti a financování terorismu, ve znění pozdějších předpisů.</w:t>
      </w:r>
      <w:bookmarkEnd w:id="182"/>
      <w:bookmarkEnd w:id="183"/>
      <w:bookmarkEnd w:id="184"/>
      <w:bookmarkEnd w:id="185"/>
      <w:bookmarkEnd w:id="186"/>
      <w:r w:rsidRPr="00087831">
        <w:rPr>
          <w:rFonts w:cs="Arial"/>
          <w:caps/>
        </w:rPr>
        <w:t xml:space="preserve"> </w:t>
      </w:r>
      <w:r w:rsidRPr="00087831">
        <w:rPr>
          <w:rFonts w:cs="Arial"/>
        </w:rPr>
        <w:t xml:space="preserve">Vybraného </w:t>
      </w:r>
      <w:r w:rsidRPr="007F2531">
        <w:rPr>
          <w:rFonts w:cs="Arial"/>
        </w:rPr>
        <w:t>účastníka</w:t>
      </w:r>
      <w:r w:rsidRPr="00087831">
        <w:rPr>
          <w:rFonts w:cs="Arial"/>
        </w:rPr>
        <w:t xml:space="preserve">, je-li zahraniční právnickou osobou, </w:t>
      </w:r>
      <w:r w:rsidRPr="00C00C54">
        <w:rPr>
          <w:rFonts w:cs="Arial"/>
        </w:rPr>
        <w:t>zadavatel</w:t>
      </w:r>
      <w:r w:rsidRPr="00087831">
        <w:rPr>
          <w:rFonts w:cs="Arial"/>
        </w:rPr>
        <w:t xml:space="preserve"> dle § 122 odst. 5 ZZVZ vyzve k předložení výpisu ze zahraniční evidence obdobné evidenci skutečných majitelů nebo, není-li takové evidence, ke sdělení identifikačních údajů všech osob, které jsou jeho skutečným majitelem, a k předložení dokladů, z nichž vyplývá vztah všech osob podle písmene a) k dodavateli</w:t>
      </w:r>
      <w:r w:rsidR="00FA5658" w:rsidRPr="00087831">
        <w:rPr>
          <w:rFonts w:cs="Arial"/>
        </w:rPr>
        <w:t>.</w:t>
      </w:r>
      <w:r w:rsidRPr="00087831">
        <w:rPr>
          <w:rFonts w:cs="Arial"/>
        </w:rPr>
        <w:t xml:space="preserve"> </w:t>
      </w:r>
    </w:p>
    <w:p w14:paraId="3631E9CA" w14:textId="61CF761E" w:rsidR="00AA118D" w:rsidRDefault="00087831" w:rsidP="00500844">
      <w:r w:rsidRPr="00087831">
        <w:t xml:space="preserve">Vybraného účastníka, který je českou právnickou </w:t>
      </w:r>
      <w:r w:rsidRPr="0076554F">
        <w:t>osobou, která má skutečného majitele,</w:t>
      </w:r>
      <w:r w:rsidRPr="00087831">
        <w:t xml:space="preserve"> zadavatel vyloučí ze zadávacího řízení, pokud nebude možné zjistit údaje o jeho skutečném majiteli z evidence skutečných majitelů; k zápisu zpřístupněnému v evidenci skutečných majitelů po odeslání oznámení o vyloučení dodavatele se nepřihlíží. Vybraného účastníka, je-li zahraniční právnickou osobou, zadavatel vyloučí, pokud nepředloží údaje dle § 122 odst. 5 ZZVZ</w:t>
      </w:r>
      <w:r>
        <w:t xml:space="preserve">. </w:t>
      </w:r>
    </w:p>
    <w:p w14:paraId="33E2B6D0" w14:textId="03D0754E" w:rsidR="00F0439D" w:rsidRPr="00F0439D" w:rsidRDefault="00F0439D" w:rsidP="0065782F">
      <w:pPr>
        <w:pStyle w:val="Nadpis1"/>
        <w:rPr>
          <w:b/>
        </w:rPr>
      </w:pPr>
      <w:bookmarkStart w:id="187" w:name="_Toc468715674"/>
      <w:bookmarkStart w:id="188" w:name="_Toc96703458"/>
      <w:r w:rsidRPr="00F0439D">
        <w:t>oznámení o výběru dodavatele</w:t>
      </w:r>
      <w:bookmarkEnd w:id="187"/>
      <w:bookmarkEnd w:id="188"/>
    </w:p>
    <w:p w14:paraId="1B8C0788" w14:textId="77777777" w:rsidR="00F0439D" w:rsidRPr="00F0439D" w:rsidRDefault="00F0439D" w:rsidP="00F0439D">
      <w:pPr>
        <w:pStyle w:val="Nadpis2"/>
      </w:pPr>
      <w:r w:rsidRPr="00F0439D">
        <w:t xml:space="preserve">Zadavatel v souladu s § 123 </w:t>
      </w:r>
      <w:r>
        <w:t>ZZVZ</w:t>
      </w:r>
      <w:r w:rsidRPr="00F0439D">
        <w:t xml:space="preserve"> odešle bez zbytečného odkladu od rozhodnutí o výběru dodavatele oznámení o výběru dodavatele všem účastníkům zadávacího řízení.</w:t>
      </w:r>
    </w:p>
    <w:p w14:paraId="6609A832" w14:textId="05956DFE" w:rsidR="00F0439D" w:rsidRPr="00F0439D" w:rsidRDefault="00F0439D" w:rsidP="0065782F">
      <w:pPr>
        <w:pStyle w:val="Nadpis1"/>
        <w:rPr>
          <w:b/>
        </w:rPr>
      </w:pPr>
      <w:bookmarkStart w:id="189" w:name="_Toc468715675"/>
      <w:bookmarkStart w:id="190" w:name="_Toc96703459"/>
      <w:r w:rsidRPr="00F0439D">
        <w:t>uzavření smlouvy</w:t>
      </w:r>
      <w:bookmarkEnd w:id="189"/>
      <w:bookmarkEnd w:id="190"/>
    </w:p>
    <w:p w14:paraId="1B86846C" w14:textId="77777777" w:rsidR="00F0439D" w:rsidRPr="005C5341" w:rsidRDefault="00F0439D" w:rsidP="00F0439D">
      <w:pPr>
        <w:pStyle w:val="Nadpis2"/>
      </w:pPr>
      <w:r w:rsidRPr="00F0439D">
        <w:t>Smlouva</w:t>
      </w:r>
      <w:r w:rsidRPr="005C5341">
        <w:t xml:space="preserve"> mezi zadavatelem a vybraným dodavatelem bude uzavřena v souladu s </w:t>
      </w:r>
      <w:r w:rsidRPr="002207BA">
        <w:t xml:space="preserve">§ 124 </w:t>
      </w:r>
      <w:r>
        <w:t>ZZVZ</w:t>
      </w:r>
      <w:r w:rsidRPr="005C5341">
        <w:t xml:space="preserve">. </w:t>
      </w:r>
    </w:p>
    <w:p w14:paraId="1292D930" w14:textId="0DEEAD64" w:rsidR="00F0439D" w:rsidRPr="00A10955" w:rsidRDefault="003019A6" w:rsidP="0065782F">
      <w:pPr>
        <w:pStyle w:val="Nadpis1"/>
        <w:rPr>
          <w:b/>
        </w:rPr>
      </w:pPr>
      <w:bookmarkStart w:id="191" w:name="_Toc96703460"/>
      <w:r w:rsidRPr="00A10955">
        <w:lastRenderedPageBreak/>
        <w:t xml:space="preserve">vyhrazené změny </w:t>
      </w:r>
      <w:r w:rsidR="00F0439D" w:rsidRPr="00A10955">
        <w:t>závazku</w:t>
      </w:r>
      <w:bookmarkEnd w:id="191"/>
    </w:p>
    <w:p w14:paraId="26A2B186" w14:textId="77777777" w:rsidR="00F0439D" w:rsidRPr="00A10955" w:rsidRDefault="00F0439D" w:rsidP="00F0439D">
      <w:pPr>
        <w:pStyle w:val="Nadpis2"/>
      </w:pPr>
      <w:r w:rsidRPr="00A10955">
        <w:t>Zadavatel si v souladu s § 100 odst. 1 ZZVZ vyhrazuje změnu závazku ze smlouvy, která bude uzavřena s vybraným dodavatelem, a to konkrétně změnit termíny realizace uvedené v odstavci 10.1 smlouvy v následujících případech:</w:t>
      </w:r>
    </w:p>
    <w:p w14:paraId="3B9F54DD" w14:textId="11ED5C15" w:rsidR="000F3D1D" w:rsidRPr="000F3D1D" w:rsidRDefault="000F3D1D" w:rsidP="00500844">
      <w:pPr>
        <w:pStyle w:val="Nadpis5"/>
      </w:pPr>
      <w:r w:rsidRPr="000F3D1D">
        <w:t xml:space="preserve">z důvodu potřeby provedení dodatečných prací či změn </w:t>
      </w:r>
      <w:r w:rsidRPr="001463EB">
        <w:t>díla</w:t>
      </w:r>
      <w:r w:rsidRPr="000F3D1D">
        <w:t xml:space="preserve">, které budou provedeny v souladu s § 222 ZZVZ a které mají prokazatelný vliv na provádění </w:t>
      </w:r>
      <w:r w:rsidRPr="001463EB">
        <w:t>díla</w:t>
      </w:r>
      <w:r w:rsidRPr="000F3D1D">
        <w:t>, a to vždy o dobu nezbytnou k jejich provedení;</w:t>
      </w:r>
    </w:p>
    <w:p w14:paraId="6A876BDD" w14:textId="77777777" w:rsidR="000F3D1D" w:rsidRPr="000F3D1D" w:rsidRDefault="000F3D1D" w:rsidP="00500844">
      <w:pPr>
        <w:pStyle w:val="Nadpis5"/>
      </w:pPr>
      <w:r w:rsidRPr="000F3D1D">
        <w:t xml:space="preserve">z důvodu objektivních překážek plnění </w:t>
      </w:r>
      <w:r w:rsidRPr="000F3D1D">
        <w:rPr>
          <w:smallCaps/>
        </w:rPr>
        <w:t>smlouvy</w:t>
      </w:r>
      <w:r w:rsidRPr="000F3D1D">
        <w:t xml:space="preserve"> vzniklých v důsledku rozhodnutí či zásahu orgánů statní správy či samosprávy v procesu směřujícímu k vydání rozhodnutí či vyjádření dle stavebního zákona a jiných právních předpisů a přesahujícího zákonné lhůty pro vydání těchto rozhodnutí, a to nejdéle o dobu trvání těchto překážek či po dobu nezbytnou pro splnění požadavků z nich vyplývajících.</w:t>
      </w:r>
    </w:p>
    <w:p w14:paraId="1015607B" w14:textId="77777777" w:rsidR="00104A11" w:rsidRPr="001463EB" w:rsidRDefault="00104A11" w:rsidP="00500844">
      <w:pPr>
        <w:pStyle w:val="Nadpis5"/>
      </w:pPr>
      <w:r w:rsidRPr="001463EB">
        <w:t xml:space="preserve">z důvodu zvláště nepříznivých anebo nevhodných klimatických podmínek, které dle měření Českého hydrometeorologického ústavu (ČHMÚ) – stanice Kopisty u Mostu a zároveň při zohlednění teplotního rozdílu naměřených hodnot mezi ČHMÚ – stanice Liberec a místem provádění díla (zohledněním korekcí hodnot z měření ČHMU - stanice Kopisty u Mostu), neodpovídají běžným klimatickým podmínkám (tj. vymykají se dlouhodobým denním teplotním průměrům a/nebo srážkám - ať už dešťovým či sněhovým - v období a místě provádění </w:t>
      </w:r>
      <w:r w:rsidRPr="0075473A">
        <w:t>díla</w:t>
      </w:r>
      <w:r w:rsidRPr="001463EB">
        <w:t xml:space="preserve">, a to dle údajů o územních teplotách a/nebo územních srážkách dostupných na stránkách ČHMÚ </w:t>
      </w:r>
      <w:hyperlink r:id="rId17" w:history="1">
        <w:r w:rsidRPr="001463EB">
          <w:rPr>
            <w:rStyle w:val="Hypertextovodkaz"/>
          </w:rPr>
          <w:t>http://portal.chmi.cz/historicka-data/pocasi/uzemni-teploty</w:t>
        </w:r>
      </w:hyperlink>
      <w:r w:rsidRPr="001463EB">
        <w:t xml:space="preserve">), a které zároveň zhotoviteli prokazatelně brání provádění příslušné části díla. Omezení postupu prací vlivem uvedených zvláště nepříznivých anebo nevhodných klimatických podmínek bude ze strany zhotovitele doloženo a </w:t>
      </w:r>
      <w:r w:rsidRPr="0075473A">
        <w:t>objednatelem</w:t>
      </w:r>
      <w:r w:rsidRPr="001463EB">
        <w:t xml:space="preserve"> posuzováno ve vztahu k možnosti provádění díla dle technologických postupů, které jsou pro danou část díla předepsány, ať už ze strany právních předpisů nebo technických norem (zejm. ČSN), ať už tyto jsou ve smlouvě a jejích přílohách výslovně uvedeny či nikoliv s tím, že zhotovitel je zároveň povinen předložit aktualizovaný časový harmonogram, ze kterého vyplývá, že změna termínů provádění díla je důvodná, tedy že není možné změnu provádění díla provést bez změny termínů provádění díla. Změna termínů provádění díla nebude možná za situace, kdy zhotovitel provádí dílo v době nevhodných klimatických podmínek z důvodů na své straně (pochybení zhotovitele). Změna termínů provádění díla bude možná vždy o dobu tohoto prodlení a její počátek i konec budou zaznamenány ve stavebním deníku.</w:t>
      </w:r>
    </w:p>
    <w:p w14:paraId="5FDD0368" w14:textId="03AA636B" w:rsidR="00F0439D" w:rsidRPr="0023448C" w:rsidRDefault="00F0439D" w:rsidP="00921875">
      <w:pPr>
        <w:pStyle w:val="Nadpis2"/>
      </w:pPr>
      <w:r w:rsidRPr="0023448C">
        <w:t xml:space="preserve">Zadavatel si v souladu s § 100 odst. 2 a § 222 odst. 10 ZZVZ vyhrazuje v případě, že odstoupí od smlouvy s využitím některého z důvodů </w:t>
      </w:r>
      <w:r w:rsidRPr="00B05690">
        <w:t>vymezeného v </w:t>
      </w:r>
      <w:r w:rsidR="0067392F" w:rsidRPr="00B05690">
        <w:t>odstavci 5</w:t>
      </w:r>
      <w:r w:rsidR="00B05690" w:rsidRPr="00B05690">
        <w:t>5</w:t>
      </w:r>
      <w:r w:rsidRPr="00B05690">
        <w:t>.2 smlouvy</w:t>
      </w:r>
      <w:r w:rsidRPr="0023448C">
        <w:t xml:space="preserve">, oprávnění provést nahrazení zhotovitele novým dodavatelem, resp. účastníkem zadávacího řízení, který se umístil druhý v pořadí, pokud takový nový dodavatel souhlasí, že veškeré plnění bude poskytovat za totožných cenových podmínek obsažených v nabídce </w:t>
      </w:r>
      <w:r w:rsidR="008D0FEE">
        <w:t xml:space="preserve">nového </w:t>
      </w:r>
      <w:r w:rsidRPr="0023448C">
        <w:t>dodavatele</w:t>
      </w:r>
      <w:r w:rsidR="008D0FEE">
        <w:t xml:space="preserve"> (své nabídce předložené v zadávacím řízení)</w:t>
      </w:r>
      <w:r w:rsidRPr="0023448C">
        <w:t xml:space="preserve"> a v souladu se smlouvou, přičemž zadavatel je v takovém případě oprávněn smlouvu o dílo upravit následujícím způsobem:</w:t>
      </w:r>
    </w:p>
    <w:p w14:paraId="3CD8A531" w14:textId="4C329533" w:rsidR="00F0439D" w:rsidRPr="0023448C" w:rsidRDefault="00F0439D" w:rsidP="00500844">
      <w:pPr>
        <w:pStyle w:val="Nadpis5"/>
      </w:pPr>
      <w:r w:rsidRPr="0023448C">
        <w:t>upravit předmět díla tak, aby odpovídal nedokončené části díla;</w:t>
      </w:r>
    </w:p>
    <w:p w14:paraId="5E461EAB" w14:textId="54F2940F" w:rsidR="00F0439D" w:rsidRPr="0023448C" w:rsidRDefault="00F0439D" w:rsidP="00500844">
      <w:pPr>
        <w:pStyle w:val="Nadpis5"/>
      </w:pPr>
      <w:r w:rsidRPr="0023448C">
        <w:t>doplnit smlouvu</w:t>
      </w:r>
      <w:r w:rsidRPr="0023448C">
        <w:rPr>
          <w:smallCaps/>
        </w:rPr>
        <w:t xml:space="preserve"> </w:t>
      </w:r>
      <w:r w:rsidRPr="0023448C">
        <w:t>tak, aby nový dodavatel přejímal odpovědnost za celý rozsah díla, tedy včetně nároků z vad díla, záruky za jakost apod. z části již provedené původně vybraným dodavatelem;</w:t>
      </w:r>
    </w:p>
    <w:p w14:paraId="4313661B" w14:textId="637CEC1F" w:rsidR="00F0439D" w:rsidRPr="0023448C" w:rsidRDefault="00F0439D" w:rsidP="00500844">
      <w:pPr>
        <w:pStyle w:val="Nadpis5"/>
      </w:pPr>
      <w:r w:rsidRPr="0023448C">
        <w:t>upravit harmonogram a případná další smluvní ustanovení a přílohy</w:t>
      </w:r>
      <w:r w:rsidRPr="0023448C">
        <w:rPr>
          <w:smallCaps/>
        </w:rPr>
        <w:t xml:space="preserve"> smlouvy</w:t>
      </w:r>
      <w:r w:rsidRPr="0023448C">
        <w:t>, která v důsledku předčasného ukončení původní smlouvy o dílo nejsou aktuální tak, aby v maximální možné míře odpovídaly původní smlouvě;</w:t>
      </w:r>
    </w:p>
    <w:p w14:paraId="5A40E76F" w14:textId="7754868F" w:rsidR="00F0439D" w:rsidRPr="0023448C" w:rsidRDefault="00F0439D" w:rsidP="00500844">
      <w:pPr>
        <w:pStyle w:val="Nadpis5"/>
      </w:pPr>
      <w:r w:rsidRPr="0023448C">
        <w:lastRenderedPageBreak/>
        <w:t>doplnit smlouvu</w:t>
      </w:r>
      <w:r w:rsidRPr="0023448C">
        <w:rPr>
          <w:smallCaps/>
        </w:rPr>
        <w:t xml:space="preserve"> </w:t>
      </w:r>
      <w:r w:rsidRPr="0023448C">
        <w:t>o ustanovení týkající se předání a převzetí díla od stávajícího dodavatele.</w:t>
      </w:r>
    </w:p>
    <w:p w14:paraId="05434F31" w14:textId="4D5D813A" w:rsidR="001B53D3" w:rsidRDefault="00F0439D" w:rsidP="001B53D3">
      <w:pPr>
        <w:pStyle w:val="Nadpis2"/>
      </w:pPr>
      <w:r w:rsidRPr="00F10330">
        <w:t xml:space="preserve">Pokud účastník zadávacího řízení, který se dle výsledku hodnocení umístil druhý v pořadí, odmítne poskytovat plnění namísto původně vybraného dodavatele za podmínek uvedených v předchozím odstavci, je zadavatel oprávněn obrátit se na účastníka zadávacího řízení, který se umístil jako třetí v </w:t>
      </w:r>
      <w:r w:rsidRPr="005B6FF5">
        <w:t xml:space="preserve">pořadí. </w:t>
      </w:r>
      <w:r w:rsidR="008D0FEE" w:rsidRPr="00ED4B0A">
        <w:t>Tímto postupem může zadavatel postupně oslovit všechny účastníky dle pořadí jejich nabídek.</w:t>
      </w:r>
    </w:p>
    <w:p w14:paraId="4625B3CE" w14:textId="5665AD22" w:rsidR="00DC0D26" w:rsidRPr="00DC0D26" w:rsidRDefault="00DC0D26" w:rsidP="0065782F">
      <w:pPr>
        <w:pStyle w:val="Nadpis1"/>
        <w:rPr>
          <w:b/>
        </w:rPr>
      </w:pPr>
      <w:bookmarkStart w:id="192" w:name="_Toc96703461"/>
      <w:r w:rsidRPr="00DC0D26">
        <w:t>Informace o zpracování osobních údajů</w:t>
      </w:r>
      <w:bookmarkEnd w:id="192"/>
      <w:r w:rsidRPr="00DC0D26">
        <w:t xml:space="preserve"> </w:t>
      </w:r>
    </w:p>
    <w:p w14:paraId="2F6FC42C" w14:textId="77777777" w:rsidR="00DC0D26" w:rsidRPr="00DC0D26" w:rsidRDefault="00DC0D26" w:rsidP="00500844">
      <w:r>
        <w:t>Z</w:t>
      </w:r>
      <w:r w:rsidRPr="00DC0D26">
        <w:t>adavatel v postavení správce osobních údajů tímto informuje ve smyslu čl. 13 Nařízení Evropského parlamentu a Rady (EU) 2016/679 o ochraně fyzických osob v souvislosti se zpracováním osobních údajů a o volném pohybu těchto údajů (dále jen „</w:t>
      </w:r>
      <w:r w:rsidRPr="00DC0D26">
        <w:rPr>
          <w:i/>
        </w:rPr>
        <w:t>GDPR</w:t>
      </w:r>
      <w:r w:rsidRPr="00DC0D26">
        <w:t xml:space="preserve">“) účastníky o zpracování osobních údajů za účelem realizace zadávacího řízení dle ZZVZ. </w:t>
      </w:r>
    </w:p>
    <w:p w14:paraId="59872AB7" w14:textId="5E692168" w:rsidR="00500844" w:rsidRDefault="00DC0D26" w:rsidP="00AB010F">
      <w:r>
        <w:t>Z</w:t>
      </w:r>
      <w:r w:rsidRPr="00DC0D26">
        <w:t xml:space="preserve">adavatel může v rámci realizace zadávacího řízení zpracovávat osobní údaje dodavatelů a jejich poddodavatelů (z řad FO podnikajících), členů statutárních orgánů a kontaktních osob dodavatelů a jejich poddodavatelů, osob, prostřednictvím kterých je dodavatelem prokazována kvalifikace, členů realizačního týmu dodavatele a skutečných majitelů dodavatele. </w:t>
      </w:r>
      <w:r>
        <w:t>Z</w:t>
      </w:r>
      <w:r w:rsidRPr="00DC0D26">
        <w:t>adavatel bude zpracovávat osobní údaje pouze v rozsahu nezbytném pro realizaci zadávacího řízení a pouze po dobu stanovenou právními předpisy, zejména ZZVZ. Subjekty údajů jsou oprávněny uplatňovat jejich práva dle čl. 13 až 22 GDPR v písemné formě na adrese sídla zadavatele</w:t>
      </w:r>
      <w:r>
        <w:t>.</w:t>
      </w:r>
    </w:p>
    <w:p w14:paraId="23BD9B26" w14:textId="68D47128" w:rsidR="00A74AD5" w:rsidRPr="00A74AD5" w:rsidRDefault="00A74AD5" w:rsidP="00AB010F">
      <w:r w:rsidRPr="00A74AD5">
        <w:t xml:space="preserve">Podrobné informace o zpracování osobních údajů zadavatelem jsou obsaženy na webové stránce zadavatele dostupné na adrese </w:t>
      </w:r>
      <w:hyperlink r:id="rId18" w:history="1">
        <w:r w:rsidRPr="00A74AD5">
          <w:rPr>
            <w:rStyle w:val="Hypertextovodkaz"/>
          </w:rPr>
          <w:t>https://www.ue.cz/informace-o-zpracovani-udaju</w:t>
        </w:r>
      </w:hyperlink>
      <w:r w:rsidRPr="00A74AD5">
        <w:t>.</w:t>
      </w:r>
    </w:p>
    <w:sectPr w:rsidR="00A74AD5" w:rsidRPr="00A74AD5" w:rsidSect="00150D7A">
      <w:headerReference w:type="default" r:id="rId19"/>
      <w:footerReference w:type="default" r:id="rId20"/>
      <w:headerReference w:type="first" r:id="rId21"/>
      <w:pgSz w:w="11907" w:h="16840" w:code="9"/>
      <w:pgMar w:top="1134" w:right="851" w:bottom="851" w:left="1418" w:header="680" w:footer="567" w:gutter="0"/>
      <w:paperSrc w:first="15" w:other="15"/>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151F" w14:textId="77777777" w:rsidR="00017B8C" w:rsidRDefault="00017B8C">
      <w:r>
        <w:separator/>
      </w:r>
    </w:p>
  </w:endnote>
  <w:endnote w:type="continuationSeparator" w:id="0">
    <w:p w14:paraId="0294AF4E" w14:textId="77777777" w:rsidR="00017B8C" w:rsidRDefault="00017B8C">
      <w:r>
        <w:continuationSeparator/>
      </w:r>
    </w:p>
  </w:endnote>
  <w:endnote w:type="continuationNotice" w:id="1">
    <w:p w14:paraId="70E66180" w14:textId="77777777" w:rsidR="00017B8C" w:rsidRDefault="00017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ans Serif PS">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tima">
    <w:charset w:val="00"/>
    <w:family w:val="auto"/>
    <w:pitch w:val="variable"/>
    <w:sig w:usb0="80000067" w:usb1="00000000" w:usb2="00000000" w:usb3="00000000" w:csb0="00000001" w:csb1="00000000"/>
  </w:font>
  <w:font w:name="JohnSans Text Pro">
    <w:altName w:val="Arial"/>
    <w:charset w:val="00"/>
    <w:family w:val="modern"/>
    <w:pitch w:val="variable"/>
    <w:sig w:usb0="A00000AF" w:usb1="5000206A" w:usb2="00000000" w:usb3="00000000" w:csb0="00000193"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118B" w14:textId="5E50BFBA" w:rsidR="005A3DFA" w:rsidRDefault="005A3DFA" w:rsidP="00500844">
    <w:pPr>
      <w:pStyle w:val="Zpat"/>
      <w:pBdr>
        <w:top w:val="single" w:sz="6" w:space="1" w:color="auto"/>
      </w:pBdr>
      <w:tabs>
        <w:tab w:val="clear" w:pos="9071"/>
        <w:tab w:val="right" w:pos="8789"/>
      </w:tabs>
      <w:spacing w:before="120"/>
      <w:ind w:left="0"/>
      <w:jc w:val="center"/>
      <w:rPr>
        <w:sz w:val="18"/>
      </w:rPr>
    </w:pPr>
    <w:r>
      <w:rPr>
        <w:sz w:val="18"/>
      </w:rPr>
      <w:t xml:space="preserve">Strana: </w:t>
    </w:r>
    <w:r>
      <w:rPr>
        <w:b/>
        <w:sz w:val="18"/>
      </w:rPr>
      <w:fldChar w:fldCharType="begin"/>
    </w:r>
    <w:r>
      <w:rPr>
        <w:b/>
        <w:sz w:val="18"/>
      </w:rPr>
      <w:instrText xml:space="preserve">\PAGE </w:instrText>
    </w:r>
    <w:r>
      <w:rPr>
        <w:b/>
        <w:sz w:val="18"/>
      </w:rPr>
      <w:fldChar w:fldCharType="separate"/>
    </w:r>
    <w:r w:rsidR="005C6CFC">
      <w:rPr>
        <w:b/>
        <w:noProof/>
        <w:sz w:val="18"/>
      </w:rPr>
      <w:t>28</w:t>
    </w:r>
    <w:r>
      <w:rPr>
        <w:sz w:val="18"/>
      </w:rPr>
      <w:fldChar w:fldCharType="end"/>
    </w:r>
    <w:r>
      <w:rPr>
        <w:sz w:val="18"/>
      </w:rPr>
      <w:t xml:space="preserve"> / </w:t>
    </w:r>
    <w:r>
      <w:rPr>
        <w:rStyle w:val="slostrnky"/>
        <w:sz w:val="18"/>
      </w:rPr>
      <w:fldChar w:fldCharType="begin"/>
    </w:r>
    <w:r>
      <w:rPr>
        <w:rStyle w:val="slostrnky"/>
        <w:sz w:val="18"/>
      </w:rPr>
      <w:instrText xml:space="preserve"> NUMPAGES </w:instrText>
    </w:r>
    <w:r>
      <w:rPr>
        <w:rStyle w:val="slostrnky"/>
        <w:sz w:val="18"/>
      </w:rPr>
      <w:fldChar w:fldCharType="separate"/>
    </w:r>
    <w:r w:rsidR="005C6CFC">
      <w:rPr>
        <w:rStyle w:val="slostrnky"/>
        <w:noProof/>
        <w:sz w:val="18"/>
      </w:rPr>
      <w:t>35</w:t>
    </w:r>
    <w:r>
      <w:rPr>
        <w:rStyle w:val="slostrnky"/>
        <w:sz w:val="18"/>
      </w:rPr>
      <w:fldChar w:fldCharType="end"/>
    </w:r>
    <w:bookmarkStart w:id="194" w:name="_Toc77655806"/>
    <w:bookmarkStart w:id="195" w:name="_Toc125430525"/>
    <w:bookmarkEnd w:id="194"/>
    <w:bookmarkEnd w:id="19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4BAC0" w14:textId="77777777" w:rsidR="00017B8C" w:rsidRDefault="00017B8C">
      <w:r>
        <w:separator/>
      </w:r>
    </w:p>
  </w:footnote>
  <w:footnote w:type="continuationSeparator" w:id="0">
    <w:p w14:paraId="3A7D16F4" w14:textId="77777777" w:rsidR="00017B8C" w:rsidRDefault="00017B8C">
      <w:r>
        <w:continuationSeparator/>
      </w:r>
    </w:p>
  </w:footnote>
  <w:footnote w:type="continuationNotice" w:id="1">
    <w:p w14:paraId="7EFE627A" w14:textId="77777777" w:rsidR="00017B8C" w:rsidRDefault="00017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2"/>
    </w:tblGrid>
    <w:tr w:rsidR="005A3DFA" w14:paraId="3893756E" w14:textId="77777777" w:rsidTr="00CD5451">
      <w:tc>
        <w:tcPr>
          <w:tcW w:w="2127" w:type="dxa"/>
          <w:vAlign w:val="center"/>
        </w:tcPr>
        <w:p w14:paraId="7749DB4A" w14:textId="56DE58A4" w:rsidR="005A3DFA" w:rsidRPr="00CD5451" w:rsidRDefault="005A3DFA" w:rsidP="00CD5451">
          <w:pPr>
            <w:ind w:left="0"/>
            <w:jc w:val="center"/>
          </w:pPr>
          <w:r w:rsidRPr="00CD5451">
            <w:rPr>
              <w:noProof/>
            </w:rPr>
            <w:drawing>
              <wp:inline distT="0" distB="0" distL="0" distR="0" wp14:anchorId="3931F226" wp14:editId="2AFB783A">
                <wp:extent cx="1171575" cy="299550"/>
                <wp:effectExtent l="0" t="0" r="0" b="5715"/>
                <wp:docPr id="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1575" cy="299550"/>
                        </a:xfrm>
                        <a:prstGeom prst="rect">
                          <a:avLst/>
                        </a:prstGeom>
                        <a:noFill/>
                        <a:ln>
                          <a:noFill/>
                        </a:ln>
                      </pic:spPr>
                    </pic:pic>
                  </a:graphicData>
                </a:graphic>
              </wp:inline>
            </w:drawing>
          </w:r>
        </w:p>
      </w:tc>
      <w:tc>
        <w:tcPr>
          <w:tcW w:w="7512" w:type="dxa"/>
        </w:tcPr>
        <w:p w14:paraId="676E9752" w14:textId="5E319025" w:rsidR="005A3DFA" w:rsidRPr="00891D70" w:rsidRDefault="005A3DFA" w:rsidP="00CD5451">
          <w:pPr>
            <w:pStyle w:val="Zhlav"/>
            <w:spacing w:before="60" w:after="60"/>
            <w:ind w:left="0"/>
            <w:jc w:val="center"/>
            <w:rPr>
              <w:rFonts w:cs="Arial"/>
              <w:b/>
              <w:sz w:val="18"/>
              <w:szCs w:val="18"/>
            </w:rPr>
          </w:pPr>
          <w:r>
            <w:rPr>
              <w:rFonts w:cs="Arial"/>
              <w:caps/>
              <w:sz w:val="18"/>
              <w:szCs w:val="18"/>
            </w:rPr>
            <w:t>zadávací dokumentace</w:t>
          </w:r>
          <w:r>
            <w:rPr>
              <w:rFonts w:cs="Arial"/>
              <w:caps/>
              <w:sz w:val="18"/>
              <w:szCs w:val="18"/>
            </w:rPr>
            <w:br/>
          </w:r>
          <w:bookmarkStart w:id="193" w:name="_E61B21609F76754158B97A9D82110DE1653"/>
          <w:r>
            <w:rPr>
              <w:rFonts w:cs="Arial"/>
              <w:b/>
              <w:sz w:val="18"/>
              <w:szCs w:val="18"/>
            </w:rPr>
            <w:t>Zařízení pro energetické využití odpadů, EVO - Komořany, Most</w:t>
          </w:r>
          <w:bookmarkEnd w:id="193"/>
        </w:p>
        <w:p w14:paraId="18B0254B" w14:textId="71D61938" w:rsidR="005A3DFA" w:rsidRDefault="005A3DFA" w:rsidP="00CD5451">
          <w:pPr>
            <w:pStyle w:val="Zhlav"/>
            <w:spacing w:after="60"/>
            <w:ind w:left="0"/>
            <w:jc w:val="center"/>
            <w:rPr>
              <w:rFonts w:cs="Arial"/>
              <w:b/>
              <w:caps/>
              <w:spacing w:val="20"/>
              <w:sz w:val="18"/>
              <w:szCs w:val="18"/>
            </w:rPr>
          </w:pPr>
          <w:r>
            <w:rPr>
              <w:caps/>
              <w:spacing w:val="20"/>
              <w:sz w:val="18"/>
              <w:szCs w:val="18"/>
            </w:rPr>
            <w:t>Část 1</w:t>
          </w:r>
          <w:r>
            <w:rPr>
              <w:caps/>
              <w:spacing w:val="20"/>
              <w:sz w:val="18"/>
              <w:szCs w:val="18"/>
            </w:rPr>
            <w:br/>
            <w:t>POŽADAVKY A PODMÍNKY pro ZPRACOVÁNÍ žádosti o účast, NABÍDek A POSTUP ZADÁVACÍHO ŘÍZENÍ</w:t>
          </w:r>
          <w:r>
            <w:rPr>
              <w:rFonts w:cs="Arial"/>
              <w:b/>
              <w:caps/>
              <w:spacing w:val="20"/>
              <w:sz w:val="18"/>
              <w:szCs w:val="18"/>
            </w:rPr>
            <w:t xml:space="preserve"> </w:t>
          </w:r>
          <w:r w:rsidR="007878C1">
            <w:rPr>
              <w:rFonts w:cs="Arial"/>
              <w:b/>
              <w:caps/>
              <w:spacing w:val="20"/>
              <w:sz w:val="18"/>
              <w:szCs w:val="18"/>
            </w:rPr>
            <w:t>– Revize 1</w:t>
          </w:r>
        </w:p>
      </w:tc>
    </w:tr>
  </w:tbl>
  <w:p w14:paraId="0C0CC5DF" w14:textId="77777777" w:rsidR="005A3DFA" w:rsidRDefault="005A3DFA" w:rsidP="00517298">
    <w:pPr>
      <w:pStyle w:val="Zhlav"/>
      <w:tabs>
        <w:tab w:val="center" w:pos="2268"/>
        <w:tab w:val="right" w:pos="864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E05AB" w14:textId="77777777" w:rsidR="005A3DFA" w:rsidRDefault="005A3DFA" w:rsidP="00400C48">
    <w:pPr>
      <w:pStyle w:val="Zhlav"/>
      <w:jc w:val="left"/>
    </w:pPr>
    <w:r>
      <w:rPr>
        <w:noProof/>
      </w:rPr>
      <w:drawing>
        <wp:inline distT="0" distB="0" distL="0" distR="0" wp14:anchorId="01716B56" wp14:editId="772F6887">
          <wp:extent cx="6120130" cy="1457325"/>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F_Skupina log_hor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457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EFA86"/>
    <w:lvl w:ilvl="0">
      <w:start w:val="1"/>
      <w:numFmt w:val="decimal"/>
      <w:pStyle w:val="slovanseznam5"/>
      <w:lvlText w:val="%1."/>
      <w:lvlJc w:val="left"/>
      <w:pPr>
        <w:tabs>
          <w:tab w:val="num" w:pos="1492"/>
        </w:tabs>
        <w:ind w:left="1492" w:hanging="360"/>
      </w:pPr>
    </w:lvl>
  </w:abstractNum>
  <w:abstractNum w:abstractNumId="1" w15:restartNumberingAfterBreak="0">
    <w:nsid w:val="FFFFFF7E"/>
    <w:multiLevelType w:val="singleLevel"/>
    <w:tmpl w:val="2FDED434"/>
    <w:lvl w:ilvl="0">
      <w:start w:val="1"/>
      <w:numFmt w:val="decimal"/>
      <w:pStyle w:val="Textpsmene"/>
      <w:lvlText w:val="%1."/>
      <w:lvlJc w:val="left"/>
      <w:pPr>
        <w:tabs>
          <w:tab w:val="num" w:pos="926"/>
        </w:tabs>
        <w:ind w:left="926" w:hanging="360"/>
      </w:pPr>
    </w:lvl>
  </w:abstractNum>
  <w:abstractNum w:abstractNumId="2" w15:restartNumberingAfterBreak="0">
    <w:nsid w:val="FFFFFF7F"/>
    <w:multiLevelType w:val="singleLevel"/>
    <w:tmpl w:val="24F40178"/>
    <w:lvl w:ilvl="0">
      <w:start w:val="1"/>
      <w:numFmt w:val="decimal"/>
      <w:pStyle w:val="Odrka"/>
      <w:lvlText w:val="%1."/>
      <w:lvlJc w:val="left"/>
      <w:pPr>
        <w:tabs>
          <w:tab w:val="num" w:pos="643"/>
        </w:tabs>
        <w:ind w:left="643" w:hanging="360"/>
      </w:pPr>
    </w:lvl>
  </w:abstractNum>
  <w:abstractNum w:abstractNumId="3" w15:restartNumberingAfterBreak="0">
    <w:nsid w:val="FFFFFF80"/>
    <w:multiLevelType w:val="singleLevel"/>
    <w:tmpl w:val="2FA8ACC4"/>
    <w:lvl w:ilvl="0">
      <w:start w:val="1"/>
      <w:numFmt w:val="bullet"/>
      <w:pStyle w:val="Seznamsodrkami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7FA83F6"/>
    <w:lvl w:ilvl="0">
      <w:start w:val="1"/>
      <w:numFmt w:val="bullet"/>
      <w:pStyle w:val="Seznamsodrkami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9B0BD80"/>
    <w:lvl w:ilvl="0">
      <w:start w:val="1"/>
      <w:numFmt w:val="bullet"/>
      <w:pStyle w:val="Seznamsodrkami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B49657CC"/>
    <w:lvl w:ilvl="0">
      <w:start w:val="1"/>
      <w:numFmt w:val="bullet"/>
      <w:pStyle w:val="Seznamsodrkami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2528C12"/>
    <w:lvl w:ilvl="0">
      <w:start w:val="1"/>
      <w:numFmt w:val="decimal"/>
      <w:pStyle w:val="slovanseznam"/>
      <w:lvlText w:val="%1."/>
      <w:lvlJc w:val="left"/>
      <w:pPr>
        <w:tabs>
          <w:tab w:val="num" w:pos="360"/>
        </w:tabs>
        <w:ind w:left="360" w:hanging="360"/>
      </w:pPr>
    </w:lvl>
  </w:abstractNum>
  <w:abstractNum w:abstractNumId="8" w15:restartNumberingAfterBreak="0">
    <w:nsid w:val="FFFFFF89"/>
    <w:multiLevelType w:val="singleLevel"/>
    <w:tmpl w:val="2DCE9C20"/>
    <w:lvl w:ilvl="0">
      <w:start w:val="1"/>
      <w:numFmt w:val="bullet"/>
      <w:pStyle w:val="Seznamsodrkami"/>
      <w:lvlText w:val=""/>
      <w:lvlJc w:val="left"/>
      <w:pPr>
        <w:tabs>
          <w:tab w:val="num" w:pos="360"/>
        </w:tabs>
        <w:ind w:left="360" w:hanging="360"/>
      </w:pPr>
      <w:rPr>
        <w:rFonts w:ascii="Symbol" w:hAnsi="Symbol" w:hint="default"/>
      </w:rPr>
    </w:lvl>
  </w:abstractNum>
  <w:abstractNum w:abstractNumId="9" w15:restartNumberingAfterBreak="0">
    <w:nsid w:val="01FE12BC"/>
    <w:multiLevelType w:val="singleLevel"/>
    <w:tmpl w:val="26620A86"/>
    <w:lvl w:ilvl="0">
      <w:start w:val="1"/>
      <w:numFmt w:val="bullet"/>
      <w:pStyle w:val="09Odrka"/>
      <w:lvlText w:val=""/>
      <w:lvlJc w:val="left"/>
      <w:pPr>
        <w:tabs>
          <w:tab w:val="num" w:pos="360"/>
        </w:tabs>
        <w:ind w:left="360" w:hanging="360"/>
      </w:pPr>
      <w:rPr>
        <w:rFonts w:ascii="Symbol" w:hAnsi="Symbol" w:hint="default"/>
      </w:rPr>
    </w:lvl>
  </w:abstractNum>
  <w:abstractNum w:abstractNumId="10" w15:restartNumberingAfterBreak="0">
    <w:nsid w:val="025116EB"/>
    <w:multiLevelType w:val="hybridMultilevel"/>
    <w:tmpl w:val="FAD2F5EE"/>
    <w:lvl w:ilvl="0" w:tplc="04050017">
      <w:start w:val="1"/>
      <w:numFmt w:val="lowerLetter"/>
      <w:lvlText w:val="%1)"/>
      <w:lvlJc w:val="left"/>
      <w:pPr>
        <w:ind w:left="774" w:hanging="360"/>
      </w:pPr>
    </w:lvl>
    <w:lvl w:ilvl="1" w:tplc="04050019" w:tentative="1">
      <w:start w:val="1"/>
      <w:numFmt w:val="lowerLetter"/>
      <w:lvlText w:val="%2."/>
      <w:lvlJc w:val="left"/>
      <w:pPr>
        <w:ind w:left="1494" w:hanging="360"/>
      </w:pPr>
    </w:lvl>
    <w:lvl w:ilvl="2" w:tplc="0405001B" w:tentative="1">
      <w:start w:val="1"/>
      <w:numFmt w:val="lowerRoman"/>
      <w:lvlText w:val="%3."/>
      <w:lvlJc w:val="right"/>
      <w:pPr>
        <w:ind w:left="2214" w:hanging="180"/>
      </w:pPr>
    </w:lvl>
    <w:lvl w:ilvl="3" w:tplc="0405000F" w:tentative="1">
      <w:start w:val="1"/>
      <w:numFmt w:val="decimal"/>
      <w:lvlText w:val="%4."/>
      <w:lvlJc w:val="left"/>
      <w:pPr>
        <w:ind w:left="2934" w:hanging="360"/>
      </w:pPr>
    </w:lvl>
    <w:lvl w:ilvl="4" w:tplc="04050019" w:tentative="1">
      <w:start w:val="1"/>
      <w:numFmt w:val="lowerLetter"/>
      <w:lvlText w:val="%5."/>
      <w:lvlJc w:val="left"/>
      <w:pPr>
        <w:ind w:left="3654" w:hanging="360"/>
      </w:pPr>
    </w:lvl>
    <w:lvl w:ilvl="5" w:tplc="0405001B" w:tentative="1">
      <w:start w:val="1"/>
      <w:numFmt w:val="lowerRoman"/>
      <w:lvlText w:val="%6."/>
      <w:lvlJc w:val="right"/>
      <w:pPr>
        <w:ind w:left="4374" w:hanging="180"/>
      </w:pPr>
    </w:lvl>
    <w:lvl w:ilvl="6" w:tplc="0405000F" w:tentative="1">
      <w:start w:val="1"/>
      <w:numFmt w:val="decimal"/>
      <w:lvlText w:val="%7."/>
      <w:lvlJc w:val="left"/>
      <w:pPr>
        <w:ind w:left="5094" w:hanging="360"/>
      </w:pPr>
    </w:lvl>
    <w:lvl w:ilvl="7" w:tplc="04050019" w:tentative="1">
      <w:start w:val="1"/>
      <w:numFmt w:val="lowerLetter"/>
      <w:lvlText w:val="%8."/>
      <w:lvlJc w:val="left"/>
      <w:pPr>
        <w:ind w:left="5814" w:hanging="360"/>
      </w:pPr>
    </w:lvl>
    <w:lvl w:ilvl="8" w:tplc="0405001B" w:tentative="1">
      <w:start w:val="1"/>
      <w:numFmt w:val="lowerRoman"/>
      <w:lvlText w:val="%9."/>
      <w:lvlJc w:val="right"/>
      <w:pPr>
        <w:ind w:left="6534" w:hanging="180"/>
      </w:pPr>
    </w:lvl>
  </w:abstractNum>
  <w:abstractNum w:abstractNumId="11" w15:restartNumberingAfterBreak="0">
    <w:nsid w:val="05D564D7"/>
    <w:multiLevelType w:val="multilevel"/>
    <w:tmpl w:val="0DC490EC"/>
    <w:styleLink w:val="EC-Normln"/>
    <w:lvl w:ilvl="0">
      <w:start w:val="1"/>
      <w:numFmt w:val="decimal"/>
      <w:pStyle w:val="10Bod"/>
      <w:lvlText w:val="%1."/>
      <w:lvlJc w:val="left"/>
      <w:pPr>
        <w:tabs>
          <w:tab w:val="num" w:pos="851"/>
        </w:tabs>
        <w:ind w:left="851" w:hanging="851"/>
      </w:pPr>
      <w:rPr>
        <w:rFonts w:hint="default"/>
      </w:rPr>
    </w:lvl>
    <w:lvl w:ilvl="1">
      <w:start w:val="1"/>
      <w:numFmt w:val="decimal"/>
      <w:pStyle w:val="StylNadpis2DolevaZa6b"/>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134"/>
        </w:tabs>
        <w:ind w:left="1134" w:hanging="283"/>
      </w:pPr>
      <w:rPr>
        <w:rFonts w:hint="default"/>
      </w:rPr>
    </w:lvl>
    <w:lvl w:ilvl="4">
      <w:start w:val="1"/>
      <w:numFmt w:val="lowerRoman"/>
      <w:lvlText w:val="%5."/>
      <w:lvlJc w:val="left"/>
      <w:pPr>
        <w:tabs>
          <w:tab w:val="num" w:pos="1701"/>
        </w:tabs>
        <w:ind w:left="1701" w:hanging="28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A5917AB"/>
    <w:multiLevelType w:val="multilevel"/>
    <w:tmpl w:val="D0946360"/>
    <w:styleLink w:val="Aktulnseznam1"/>
    <w:lvl w:ilvl="0">
      <w:start w:val="1"/>
      <w:numFmt w:val="decimal"/>
      <w:lvlText w:val="%1."/>
      <w:lvlJc w:val="left"/>
      <w:pPr>
        <w:tabs>
          <w:tab w:val="num" w:pos="849"/>
        </w:tabs>
        <w:ind w:left="1529" w:hanging="680"/>
      </w:pPr>
      <w:rPr>
        <w:rFonts w:hint="default"/>
        <w:b w:val="0"/>
        <w:bCs/>
      </w:rPr>
    </w:lvl>
    <w:lvl w:ilvl="1">
      <w:start w:val="1"/>
      <w:numFmt w:val="decimal"/>
      <w:lvlText w:val="%1.%2"/>
      <w:lvlJc w:val="left"/>
      <w:pPr>
        <w:ind w:left="1529" w:hanging="680"/>
      </w:pPr>
      <w:rPr>
        <w:rFonts w:hint="default"/>
      </w:rPr>
    </w:lvl>
    <w:lvl w:ilvl="2">
      <w:start w:val="1"/>
      <w:numFmt w:val="decimal"/>
      <w:lvlText w:val="%1.%2.%3"/>
      <w:lvlJc w:val="left"/>
      <w:pPr>
        <w:tabs>
          <w:tab w:val="num" w:pos="849"/>
        </w:tabs>
        <w:ind w:left="1756" w:hanging="907"/>
      </w:pPr>
      <w:rPr>
        <w:rFonts w:hint="default"/>
      </w:rPr>
    </w:lvl>
    <w:lvl w:ilvl="3">
      <w:start w:val="1"/>
      <w:numFmt w:val="decimal"/>
      <w:lvlText w:val="%1.%2.%3.%4"/>
      <w:lvlJc w:val="left"/>
      <w:pPr>
        <w:tabs>
          <w:tab w:val="num" w:pos="991"/>
        </w:tabs>
        <w:ind w:left="2012" w:hanging="1021"/>
      </w:pPr>
      <w:rPr>
        <w:rFonts w:hint="default"/>
        <w:b w:val="0"/>
        <w:i w:val="0"/>
      </w:rPr>
    </w:lvl>
    <w:lvl w:ilvl="4">
      <w:start w:val="1"/>
      <w:numFmt w:val="lowerLetter"/>
      <w:lvlText w:val="%5)"/>
      <w:lvlJc w:val="left"/>
      <w:pPr>
        <w:tabs>
          <w:tab w:val="num" w:pos="1870"/>
        </w:tabs>
        <w:ind w:left="2210" w:hanging="340"/>
      </w:pPr>
      <w:rPr>
        <w:rFonts w:hint="default"/>
      </w:rPr>
    </w:lvl>
    <w:lvl w:ilvl="5">
      <w:start w:val="1"/>
      <w:numFmt w:val="lowerRoman"/>
      <w:lvlText w:val="%6)"/>
      <w:lvlJc w:val="left"/>
      <w:pPr>
        <w:tabs>
          <w:tab w:val="num" w:pos="3968"/>
        </w:tabs>
        <w:ind w:left="4534" w:hanging="566"/>
      </w:pPr>
      <w:rPr>
        <w:rFonts w:hint="default"/>
      </w:rPr>
    </w:lvl>
    <w:lvl w:ilvl="6">
      <w:start w:val="1"/>
      <w:numFmt w:val="bullet"/>
      <w:lvlText w:val="–"/>
      <w:lvlJc w:val="left"/>
      <w:pPr>
        <w:tabs>
          <w:tab w:val="num" w:pos="2777"/>
        </w:tabs>
        <w:ind w:left="3117" w:hanging="340"/>
      </w:pPr>
      <w:rPr>
        <w:rFonts w:ascii="Arial" w:hAnsi="Arial" w:hint="default"/>
      </w:rPr>
    </w:lvl>
    <w:lvl w:ilvl="7">
      <w:start w:val="1"/>
      <w:numFmt w:val="bullet"/>
      <w:lvlText w:val=""/>
      <w:lvlJc w:val="left"/>
      <w:pPr>
        <w:tabs>
          <w:tab w:val="num" w:pos="3910"/>
        </w:tabs>
        <w:ind w:left="3910" w:hanging="284"/>
      </w:pPr>
      <w:rPr>
        <w:rFonts w:ascii="Symbol" w:hAnsi="Symbol" w:hint="default"/>
      </w:rPr>
    </w:lvl>
    <w:lvl w:ilvl="8">
      <w:start w:val="1"/>
      <w:numFmt w:val="decimal"/>
      <w:lvlText w:val="%1.%2.%3.%4.%5.%6.%7.%8.%9"/>
      <w:lvlJc w:val="left"/>
      <w:pPr>
        <w:tabs>
          <w:tab w:val="num" w:pos="4449"/>
        </w:tabs>
        <w:ind w:left="4449" w:firstLine="0"/>
      </w:pPr>
      <w:rPr>
        <w:rFonts w:hint="default"/>
      </w:rPr>
    </w:lvl>
  </w:abstractNum>
  <w:abstractNum w:abstractNumId="13" w15:restartNumberingAfterBreak="0">
    <w:nsid w:val="0B2529D0"/>
    <w:multiLevelType w:val="multilevel"/>
    <w:tmpl w:val="FA82E614"/>
    <w:styleLink w:val="Aktulnseznam10"/>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2041"/>
        </w:tabs>
        <w:ind w:left="2041" w:hanging="68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4" w15:restartNumberingAfterBreak="0">
    <w:nsid w:val="0CBC37EC"/>
    <w:multiLevelType w:val="multilevel"/>
    <w:tmpl w:val="D13EDA28"/>
    <w:name w:val="EcStdListTemplate22222"/>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15" w15:restartNumberingAfterBreak="0">
    <w:nsid w:val="0CE30061"/>
    <w:multiLevelType w:val="multilevel"/>
    <w:tmpl w:val="D13EDA28"/>
    <w:name w:val="EcStdListTemplate22222222"/>
    <w:numStyleLink w:val="EcStdSeznamCsn"/>
  </w:abstractNum>
  <w:abstractNum w:abstractNumId="16" w15:restartNumberingAfterBreak="0">
    <w:nsid w:val="189828FE"/>
    <w:multiLevelType w:val="multilevel"/>
    <w:tmpl w:val="4F6A25E0"/>
    <w:styleLink w:val="Aktulnseznam8"/>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7" w15:restartNumberingAfterBreak="0">
    <w:nsid w:val="19737ECC"/>
    <w:multiLevelType w:val="multilevel"/>
    <w:tmpl w:val="D056220E"/>
    <w:styleLink w:val="Aktulnseznam13"/>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8" w15:restartNumberingAfterBreak="0">
    <w:nsid w:val="25904E09"/>
    <w:multiLevelType w:val="multilevel"/>
    <w:tmpl w:val="9A427FA4"/>
    <w:styleLink w:val="Aktulnseznam4"/>
    <w:lvl w:ilvl="0">
      <w:start w:val="1"/>
      <w:numFmt w:val="decimal"/>
      <w:lvlText w:val="%1."/>
      <w:lvlJc w:val="left"/>
      <w:pPr>
        <w:tabs>
          <w:tab w:val="num" w:pos="851"/>
        </w:tabs>
        <w:ind w:left="851" w:hanging="851"/>
      </w:pPr>
      <w:rPr>
        <w:rFonts w:hint="default"/>
        <w:b w:val="0"/>
        <w:bCs/>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9" w15:restartNumberingAfterBreak="0">
    <w:nsid w:val="2748239B"/>
    <w:multiLevelType w:val="multilevel"/>
    <w:tmpl w:val="E9669CBA"/>
    <w:styleLink w:val="Aktulnseznam5"/>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0" w15:restartNumberingAfterBreak="0">
    <w:nsid w:val="28BD0B13"/>
    <w:multiLevelType w:val="multilevel"/>
    <w:tmpl w:val="A8A40A74"/>
    <w:styleLink w:val="Aktulnseznam3"/>
    <w:lvl w:ilvl="0">
      <w:start w:val="1"/>
      <w:numFmt w:val="decimal"/>
      <w:lvlText w:val="%1."/>
      <w:lvlJc w:val="left"/>
      <w:pPr>
        <w:tabs>
          <w:tab w:val="num" w:pos="851"/>
        </w:tabs>
        <w:ind w:left="851" w:hanging="851"/>
      </w:pPr>
      <w:rPr>
        <w:rFonts w:hint="default"/>
        <w:b w:val="0"/>
        <w:bCs/>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1" w15:restartNumberingAfterBreak="0">
    <w:nsid w:val="28C26764"/>
    <w:multiLevelType w:val="multilevel"/>
    <w:tmpl w:val="EF82EC00"/>
    <w:name w:val="EcStdListTemplate222222"/>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22" w15:restartNumberingAfterBreak="0">
    <w:nsid w:val="3426536B"/>
    <w:multiLevelType w:val="multilevel"/>
    <w:tmpl w:val="D13EDA28"/>
    <w:name w:val="EcStdListTemplate2"/>
    <w:numStyleLink w:val="EcStdSeznamCsn"/>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8177BF9"/>
    <w:multiLevelType w:val="multilevel"/>
    <w:tmpl w:val="019E735E"/>
    <w:lvl w:ilvl="0">
      <w:start w:val="1"/>
      <w:numFmt w:val="decimal"/>
      <w:pStyle w:val="Nadpis1"/>
      <w:lvlText w:val="%1."/>
      <w:lvlJc w:val="left"/>
      <w:pPr>
        <w:tabs>
          <w:tab w:val="num" w:pos="1021"/>
        </w:tabs>
        <w:ind w:left="1021" w:hanging="1021"/>
      </w:pPr>
      <w:rPr>
        <w:rFonts w:hint="default"/>
        <w:b w:val="0"/>
        <w:bCs/>
      </w:rPr>
    </w:lvl>
    <w:lvl w:ilvl="1">
      <w:start w:val="1"/>
      <w:numFmt w:val="decimal"/>
      <w:pStyle w:val="Nadpis2"/>
      <w:lvlText w:val="%1.%2"/>
      <w:lvlJc w:val="left"/>
      <w:pPr>
        <w:ind w:left="1021" w:hanging="1021"/>
      </w:pPr>
      <w:rPr>
        <w:rFonts w:hint="default"/>
      </w:rPr>
    </w:lvl>
    <w:lvl w:ilvl="2">
      <w:start w:val="1"/>
      <w:numFmt w:val="decimal"/>
      <w:pStyle w:val="Nadpis3"/>
      <w:lvlText w:val="%1.%2.%3"/>
      <w:lvlJc w:val="left"/>
      <w:pPr>
        <w:tabs>
          <w:tab w:val="num" w:pos="7117"/>
        </w:tabs>
        <w:ind w:left="7117" w:hanging="1021"/>
      </w:pPr>
      <w:rPr>
        <w:rFonts w:hint="default"/>
      </w:rPr>
    </w:lvl>
    <w:lvl w:ilvl="3">
      <w:start w:val="1"/>
      <w:numFmt w:val="decimal"/>
      <w:pStyle w:val="Nadpis4"/>
      <w:lvlText w:val="%1.%2.%3.%4"/>
      <w:lvlJc w:val="left"/>
      <w:pPr>
        <w:tabs>
          <w:tab w:val="num" w:pos="1021"/>
        </w:tabs>
        <w:ind w:left="1021" w:hanging="1021"/>
      </w:pPr>
      <w:rPr>
        <w:rFonts w:hint="default"/>
        <w:b w:val="0"/>
        <w:i w:val="0"/>
      </w:rPr>
    </w:lvl>
    <w:lvl w:ilvl="4">
      <w:start w:val="1"/>
      <w:numFmt w:val="lowerLetter"/>
      <w:pStyle w:val="Nadpis5"/>
      <w:lvlText w:val="%5)"/>
      <w:lvlJc w:val="left"/>
      <w:pPr>
        <w:ind w:left="1361" w:hanging="340"/>
      </w:pPr>
      <w:rPr>
        <w:rFonts w:hint="default"/>
      </w:rPr>
    </w:lvl>
    <w:lvl w:ilvl="5">
      <w:start w:val="1"/>
      <w:numFmt w:val="lowerRoman"/>
      <w:pStyle w:val="Nadpis6"/>
      <w:lvlText w:val="%6)"/>
      <w:lvlJc w:val="left"/>
      <w:pPr>
        <w:tabs>
          <w:tab w:val="num" w:pos="1701"/>
        </w:tabs>
        <w:ind w:left="1701" w:hanging="340"/>
      </w:pPr>
      <w:rPr>
        <w:rFonts w:hint="default"/>
      </w:rPr>
    </w:lvl>
    <w:lvl w:ilvl="6">
      <w:start w:val="1"/>
      <w:numFmt w:val="bullet"/>
      <w:pStyle w:val="Nadpis7"/>
      <w:lvlText w:val="–"/>
      <w:lvlJc w:val="left"/>
      <w:pPr>
        <w:tabs>
          <w:tab w:val="num" w:pos="1928"/>
        </w:tabs>
        <w:ind w:left="2268" w:hanging="340"/>
      </w:pPr>
      <w:rPr>
        <w:rFonts w:ascii="Arial" w:hAnsi="Arial" w:hint="default"/>
      </w:rPr>
    </w:lvl>
    <w:lvl w:ilvl="7">
      <w:start w:val="1"/>
      <w:numFmt w:val="bullet"/>
      <w:pStyle w:val="Nadpis8"/>
      <w:lvlText w:val=""/>
      <w:lvlJc w:val="left"/>
      <w:pPr>
        <w:tabs>
          <w:tab w:val="num" w:pos="3061"/>
        </w:tabs>
        <w:ind w:left="3061" w:hanging="284"/>
      </w:pPr>
      <w:rPr>
        <w:rFonts w:ascii="Symbol" w:hAnsi="Symbol" w:hint="default"/>
      </w:rPr>
    </w:lvl>
    <w:lvl w:ilvl="8">
      <w:start w:val="1"/>
      <w:numFmt w:val="decimal"/>
      <w:pStyle w:val="Nadpis9"/>
      <w:lvlText w:val="%1.%2.%3.%4.%5.%6.%7.%8.%9"/>
      <w:lvlJc w:val="left"/>
      <w:pPr>
        <w:tabs>
          <w:tab w:val="num" w:pos="3600"/>
        </w:tabs>
        <w:ind w:left="3600" w:firstLine="0"/>
      </w:pPr>
      <w:rPr>
        <w:rFonts w:hint="default"/>
      </w:rPr>
    </w:lvl>
  </w:abstractNum>
  <w:abstractNum w:abstractNumId="25" w15:restartNumberingAfterBreak="0">
    <w:nsid w:val="3CA13C41"/>
    <w:multiLevelType w:val="multilevel"/>
    <w:tmpl w:val="DFCC448E"/>
    <w:styleLink w:val="Aktulnseznam2"/>
    <w:lvl w:ilvl="0">
      <w:start w:val="1"/>
      <w:numFmt w:val="decimal"/>
      <w:lvlText w:val="%1."/>
      <w:lvlJc w:val="left"/>
      <w:pPr>
        <w:tabs>
          <w:tab w:val="num" w:pos="851"/>
        </w:tabs>
        <w:ind w:left="851" w:hanging="851"/>
      </w:pPr>
      <w:rPr>
        <w:rFonts w:hint="default"/>
        <w:b w:val="0"/>
        <w:bCs/>
      </w:rPr>
    </w:lvl>
    <w:lvl w:ilvl="1">
      <w:start w:val="1"/>
      <w:numFmt w:val="decimal"/>
      <w:lvlText w:val="%1.%2"/>
      <w:lvlJc w:val="left"/>
      <w:pPr>
        <w:ind w:left="680" w:hanging="680"/>
      </w:pPr>
      <w:rPr>
        <w:rFonts w:hint="default"/>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26" w15:restartNumberingAfterBreak="0">
    <w:nsid w:val="3E421FA8"/>
    <w:multiLevelType w:val="multilevel"/>
    <w:tmpl w:val="D13EDA28"/>
    <w:name w:val="EcStdListTemplate2222222"/>
    <w:numStyleLink w:val="EcStdSeznamCsn"/>
  </w:abstractNum>
  <w:abstractNum w:abstractNumId="27" w15:restartNumberingAfterBreak="0">
    <w:nsid w:val="3F6A05EA"/>
    <w:multiLevelType w:val="hybridMultilevel"/>
    <w:tmpl w:val="191EE4A2"/>
    <w:lvl w:ilvl="0" w:tplc="55309BAA">
      <w:start w:val="1"/>
      <w:numFmt w:val="bullet"/>
      <w:lvlText w:val=""/>
      <w:lvlJc w:val="left"/>
      <w:pPr>
        <w:ind w:left="1793" w:hanging="360"/>
      </w:pPr>
      <w:rPr>
        <w:rFonts w:ascii="Symbol" w:hAnsi="Symbol" w:hint="default"/>
      </w:rPr>
    </w:lvl>
    <w:lvl w:ilvl="1" w:tplc="04050003" w:tentative="1">
      <w:start w:val="1"/>
      <w:numFmt w:val="bullet"/>
      <w:lvlText w:val="o"/>
      <w:lvlJc w:val="left"/>
      <w:pPr>
        <w:ind w:left="2513" w:hanging="360"/>
      </w:pPr>
      <w:rPr>
        <w:rFonts w:ascii="Courier New" w:hAnsi="Courier New" w:cs="Courier New" w:hint="default"/>
      </w:rPr>
    </w:lvl>
    <w:lvl w:ilvl="2" w:tplc="04050005" w:tentative="1">
      <w:start w:val="1"/>
      <w:numFmt w:val="bullet"/>
      <w:lvlText w:val=""/>
      <w:lvlJc w:val="left"/>
      <w:pPr>
        <w:ind w:left="3233" w:hanging="360"/>
      </w:pPr>
      <w:rPr>
        <w:rFonts w:ascii="Wingdings" w:hAnsi="Wingdings" w:hint="default"/>
      </w:rPr>
    </w:lvl>
    <w:lvl w:ilvl="3" w:tplc="04050001" w:tentative="1">
      <w:start w:val="1"/>
      <w:numFmt w:val="bullet"/>
      <w:lvlText w:val=""/>
      <w:lvlJc w:val="left"/>
      <w:pPr>
        <w:ind w:left="3953" w:hanging="360"/>
      </w:pPr>
      <w:rPr>
        <w:rFonts w:ascii="Symbol" w:hAnsi="Symbol" w:hint="default"/>
      </w:rPr>
    </w:lvl>
    <w:lvl w:ilvl="4" w:tplc="04050003" w:tentative="1">
      <w:start w:val="1"/>
      <w:numFmt w:val="bullet"/>
      <w:lvlText w:val="o"/>
      <w:lvlJc w:val="left"/>
      <w:pPr>
        <w:ind w:left="4673" w:hanging="360"/>
      </w:pPr>
      <w:rPr>
        <w:rFonts w:ascii="Courier New" w:hAnsi="Courier New" w:cs="Courier New" w:hint="default"/>
      </w:rPr>
    </w:lvl>
    <w:lvl w:ilvl="5" w:tplc="04050005" w:tentative="1">
      <w:start w:val="1"/>
      <w:numFmt w:val="bullet"/>
      <w:lvlText w:val=""/>
      <w:lvlJc w:val="left"/>
      <w:pPr>
        <w:ind w:left="5393" w:hanging="360"/>
      </w:pPr>
      <w:rPr>
        <w:rFonts w:ascii="Wingdings" w:hAnsi="Wingdings" w:hint="default"/>
      </w:rPr>
    </w:lvl>
    <w:lvl w:ilvl="6" w:tplc="04050001" w:tentative="1">
      <w:start w:val="1"/>
      <w:numFmt w:val="bullet"/>
      <w:lvlText w:val=""/>
      <w:lvlJc w:val="left"/>
      <w:pPr>
        <w:ind w:left="6113" w:hanging="360"/>
      </w:pPr>
      <w:rPr>
        <w:rFonts w:ascii="Symbol" w:hAnsi="Symbol" w:hint="default"/>
      </w:rPr>
    </w:lvl>
    <w:lvl w:ilvl="7" w:tplc="04050003" w:tentative="1">
      <w:start w:val="1"/>
      <w:numFmt w:val="bullet"/>
      <w:lvlText w:val="o"/>
      <w:lvlJc w:val="left"/>
      <w:pPr>
        <w:ind w:left="6833" w:hanging="360"/>
      </w:pPr>
      <w:rPr>
        <w:rFonts w:ascii="Courier New" w:hAnsi="Courier New" w:cs="Courier New" w:hint="default"/>
      </w:rPr>
    </w:lvl>
    <w:lvl w:ilvl="8" w:tplc="04050005" w:tentative="1">
      <w:start w:val="1"/>
      <w:numFmt w:val="bullet"/>
      <w:lvlText w:val=""/>
      <w:lvlJc w:val="left"/>
      <w:pPr>
        <w:ind w:left="7553" w:hanging="360"/>
      </w:pPr>
      <w:rPr>
        <w:rFonts w:ascii="Wingdings" w:hAnsi="Wingdings" w:hint="default"/>
      </w:rPr>
    </w:lvl>
  </w:abstractNum>
  <w:abstractNum w:abstractNumId="28" w15:restartNumberingAfterBreak="0">
    <w:nsid w:val="467710F9"/>
    <w:multiLevelType w:val="multilevel"/>
    <w:tmpl w:val="D13EDA28"/>
    <w:name w:val="EcStdListTemplate"/>
    <w:styleLink w:val="EcStdSeznamCsn"/>
    <w:lvl w:ilvl="0">
      <w:start w:val="1"/>
      <w:numFmt w:val="upperLetter"/>
      <w:lvlRestart w:val="0"/>
      <w:lvlText w:val="%1."/>
      <w:lvlJc w:val="left"/>
      <w:pPr>
        <w:tabs>
          <w:tab w:val="num" w:pos="2131"/>
        </w:tabs>
        <w:ind w:left="2131" w:hanging="1417"/>
      </w:pPr>
      <w:rPr>
        <w:rFonts w:hint="default"/>
      </w:rPr>
    </w:lvl>
    <w:lvl w:ilvl="1">
      <w:start w:val="1"/>
      <w:numFmt w:val="upperRoman"/>
      <w:lvlText w:val="%2."/>
      <w:lvlJc w:val="left"/>
      <w:pPr>
        <w:tabs>
          <w:tab w:val="num" w:pos="2131"/>
        </w:tabs>
        <w:ind w:left="2131" w:hanging="1417"/>
      </w:pPr>
      <w:rPr>
        <w:rFonts w:hint="default"/>
      </w:rPr>
    </w:lvl>
    <w:lvl w:ilvl="2">
      <w:start w:val="1"/>
      <w:numFmt w:val="decimal"/>
      <w:lvlText w:val="%3."/>
      <w:lvlJc w:val="left"/>
      <w:pPr>
        <w:tabs>
          <w:tab w:val="num" w:pos="2131"/>
        </w:tabs>
        <w:ind w:left="2131" w:hanging="1417"/>
      </w:pPr>
      <w:rPr>
        <w:rFonts w:hint="default"/>
      </w:rPr>
    </w:lvl>
    <w:lvl w:ilvl="3">
      <w:start w:val="1"/>
      <w:numFmt w:val="decimal"/>
      <w:lvlText w:val="%3.%4"/>
      <w:lvlJc w:val="left"/>
      <w:pPr>
        <w:tabs>
          <w:tab w:val="num" w:pos="2131"/>
        </w:tabs>
        <w:ind w:left="2131" w:hanging="1417"/>
      </w:pPr>
      <w:rPr>
        <w:rFonts w:hint="default"/>
      </w:rPr>
    </w:lvl>
    <w:lvl w:ilvl="4">
      <w:start w:val="1"/>
      <w:numFmt w:val="decimal"/>
      <w:lvlText w:val="%3.%4.%5"/>
      <w:lvlJc w:val="left"/>
      <w:pPr>
        <w:tabs>
          <w:tab w:val="num" w:pos="2131"/>
        </w:tabs>
        <w:ind w:left="2131" w:hanging="1417"/>
      </w:pPr>
      <w:rPr>
        <w:rFonts w:hint="default"/>
      </w:rPr>
    </w:lvl>
    <w:lvl w:ilvl="5">
      <w:start w:val="1"/>
      <w:numFmt w:val="decimal"/>
      <w:lvlText w:val="%3.%4.%5.%6"/>
      <w:lvlJc w:val="left"/>
      <w:pPr>
        <w:tabs>
          <w:tab w:val="num" w:pos="2131"/>
        </w:tabs>
        <w:ind w:left="2131" w:hanging="1417"/>
      </w:pPr>
      <w:rPr>
        <w:rFonts w:hint="default"/>
      </w:rPr>
    </w:lvl>
    <w:lvl w:ilvl="6">
      <w:start w:val="1"/>
      <w:numFmt w:val="lowerLetter"/>
      <w:lvlText w:val="%7)"/>
      <w:lvlJc w:val="left"/>
      <w:pPr>
        <w:tabs>
          <w:tab w:val="num" w:pos="2698"/>
        </w:tabs>
        <w:ind w:left="2698" w:hanging="567"/>
      </w:pPr>
      <w:rPr>
        <w:rFonts w:hint="default"/>
      </w:rPr>
    </w:lvl>
    <w:lvl w:ilvl="7">
      <w:start w:val="1"/>
      <w:numFmt w:val="lowerRoman"/>
      <w:lvlText w:val="%8."/>
      <w:lvlJc w:val="left"/>
      <w:pPr>
        <w:tabs>
          <w:tab w:val="num" w:pos="3265"/>
        </w:tabs>
        <w:ind w:left="3265" w:hanging="567"/>
      </w:pPr>
      <w:rPr>
        <w:rFonts w:hint="default"/>
      </w:rPr>
    </w:lvl>
    <w:lvl w:ilvl="8">
      <w:start w:val="1"/>
      <w:numFmt w:val="bullet"/>
      <w:lvlText w:val=""/>
      <w:lvlJc w:val="left"/>
      <w:pPr>
        <w:tabs>
          <w:tab w:val="num" w:pos="3549"/>
        </w:tabs>
        <w:ind w:left="3549" w:hanging="284"/>
      </w:pPr>
      <w:rPr>
        <w:rFonts w:ascii="Symbol" w:hAnsi="Symbol" w:hint="default"/>
      </w:rPr>
    </w:lvl>
  </w:abstractNum>
  <w:abstractNum w:abstractNumId="29" w15:restartNumberingAfterBreak="0">
    <w:nsid w:val="4C495582"/>
    <w:multiLevelType w:val="multilevel"/>
    <w:tmpl w:val="D13EDA28"/>
    <w:name w:val="EcStdListTemplate22"/>
    <w:numStyleLink w:val="EcStdSeznamCsn"/>
  </w:abstractNum>
  <w:abstractNum w:abstractNumId="30" w15:restartNumberingAfterBreak="0">
    <w:nsid w:val="4CF11160"/>
    <w:multiLevelType w:val="multilevel"/>
    <w:tmpl w:val="0C126158"/>
    <w:styleLink w:val="Aktulnseznam11"/>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1" w15:restartNumberingAfterBreak="0">
    <w:nsid w:val="4EB66E34"/>
    <w:multiLevelType w:val="multilevel"/>
    <w:tmpl w:val="328C6A1E"/>
    <w:styleLink w:val="Aktulnseznam7"/>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2" w15:restartNumberingAfterBreak="0">
    <w:nsid w:val="50627BA6"/>
    <w:multiLevelType w:val="multilevel"/>
    <w:tmpl w:val="82E29D14"/>
    <w:styleLink w:val="Aktulnseznam6"/>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tabs>
          <w:tab w:val="num" w:pos="1021"/>
        </w:tabs>
        <w:ind w:left="1361" w:hanging="340"/>
      </w:pPr>
      <w:rPr>
        <w:rFonts w:hint="default"/>
      </w:r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3" w15:restartNumberingAfterBreak="0">
    <w:nsid w:val="51E5180E"/>
    <w:multiLevelType w:val="hybridMultilevel"/>
    <w:tmpl w:val="CFA6BCEA"/>
    <w:lvl w:ilvl="0" w:tplc="0405001B">
      <w:start w:val="1"/>
      <w:numFmt w:val="lowerRoman"/>
      <w:lvlText w:val="%1."/>
      <w:lvlJc w:val="righ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4" w15:restartNumberingAfterBreak="0">
    <w:nsid w:val="526D6955"/>
    <w:multiLevelType w:val="singleLevel"/>
    <w:tmpl w:val="06F097C6"/>
    <w:lvl w:ilvl="0">
      <w:start w:val="1"/>
      <w:numFmt w:val="bullet"/>
      <w:pStyle w:val="NADPIS20"/>
      <w:lvlText w:val=""/>
      <w:lvlJc w:val="left"/>
      <w:pPr>
        <w:tabs>
          <w:tab w:val="num" w:pos="0"/>
        </w:tabs>
        <w:ind w:left="567" w:hanging="283"/>
      </w:pPr>
      <w:rPr>
        <w:rFonts w:ascii="Symbol" w:hAnsi="Symbol" w:hint="default"/>
      </w:rPr>
    </w:lvl>
  </w:abstractNum>
  <w:abstractNum w:abstractNumId="35" w15:restartNumberingAfterBreak="0">
    <w:nsid w:val="613C757B"/>
    <w:multiLevelType w:val="multilevel"/>
    <w:tmpl w:val="AC0E0B5E"/>
    <w:styleLink w:val="Aktulnseznam14"/>
    <w:lvl w:ilvl="0">
      <w:start w:val="1"/>
      <w:numFmt w:val="decimal"/>
      <w:lvlText w:val="%1."/>
      <w:lvlJc w:val="left"/>
      <w:pPr>
        <w:ind w:left="680" w:hanging="680"/>
      </w:pPr>
      <w:rPr>
        <w:rFonts w:hint="default"/>
        <w:b w:val="0"/>
        <w:bCs/>
      </w:rPr>
    </w:lvl>
    <w:lvl w:ilvl="1">
      <w:start w:val="1"/>
      <w:numFmt w:val="decimal"/>
      <w:lvlText w:val="%1.%2"/>
      <w:lvlJc w:val="left"/>
      <w:pPr>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6" w15:restartNumberingAfterBreak="0">
    <w:nsid w:val="680140D7"/>
    <w:multiLevelType w:val="multilevel"/>
    <w:tmpl w:val="17E066D2"/>
    <w:styleLink w:val="Aktulnseznam9"/>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2552"/>
        </w:tabs>
        <w:ind w:left="2552" w:hanging="284"/>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7" w15:restartNumberingAfterBreak="0">
    <w:nsid w:val="6B4A434F"/>
    <w:multiLevelType w:val="multilevel"/>
    <w:tmpl w:val="0F520CE2"/>
    <w:styleLink w:val="Aktulnseznam12"/>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021"/>
        </w:tabs>
        <w:ind w:left="1021" w:hanging="1021"/>
      </w:pPr>
      <w:rPr>
        <w:rFonts w:hint="default"/>
        <w:b w:val="0"/>
        <w:i w:val="0"/>
      </w:rPr>
    </w:lvl>
    <w:lvl w:ilvl="4">
      <w:start w:val="1"/>
      <w:numFmt w:val="lowerLetter"/>
      <w:lvlText w:val="%5)"/>
      <w:lvlJc w:val="left"/>
      <w:pPr>
        <w:ind w:left="1361" w:hanging="340"/>
      </w:pPr>
      <w:rPr>
        <w:rFonts w:hint="default"/>
      </w:rPr>
    </w:lvl>
    <w:lvl w:ilvl="5">
      <w:start w:val="1"/>
      <w:numFmt w:val="lowerRoman"/>
      <w:lvlText w:val="%6)"/>
      <w:lvlJc w:val="left"/>
      <w:pPr>
        <w:tabs>
          <w:tab w:val="num" w:pos="1701"/>
        </w:tabs>
        <w:ind w:left="1701" w:hanging="340"/>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8" w15:restartNumberingAfterBreak="0">
    <w:nsid w:val="72D63D71"/>
    <w:multiLevelType w:val="multilevel"/>
    <w:tmpl w:val="D0CA8F42"/>
    <w:lvl w:ilvl="0">
      <w:start w:val="1"/>
      <w:numFmt w:val="decimal"/>
      <w:lvlText w:val="%1."/>
      <w:lvlJc w:val="left"/>
      <w:pPr>
        <w:ind w:left="680" w:hanging="680"/>
      </w:pPr>
      <w:rPr>
        <w:rFonts w:hint="default"/>
        <w:b w:val="0"/>
        <w:bCs/>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tabs>
          <w:tab w:val="num" w:pos="142"/>
        </w:tabs>
        <w:ind w:left="1163" w:hanging="1021"/>
      </w:pPr>
      <w:rPr>
        <w:rFonts w:hint="default"/>
        <w:b w:val="0"/>
        <w:i w:val="0"/>
      </w:rPr>
    </w:lvl>
    <w:lvl w:ilvl="4">
      <w:start w:val="1"/>
      <w:numFmt w:val="lowerLetter"/>
      <w:lvlText w:val="%5)"/>
      <w:lvlJc w:val="left"/>
      <w:pPr>
        <w:ind w:left="1381" w:hanging="360"/>
      </w:pPr>
    </w:lvl>
    <w:lvl w:ilvl="5">
      <w:start w:val="1"/>
      <w:numFmt w:val="lowerRoman"/>
      <w:lvlText w:val="%6)"/>
      <w:lvlJc w:val="left"/>
      <w:pPr>
        <w:tabs>
          <w:tab w:val="num" w:pos="3119"/>
        </w:tabs>
        <w:ind w:left="3685"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39" w15:restartNumberingAfterBreak="0">
    <w:nsid w:val="749F514B"/>
    <w:multiLevelType w:val="multilevel"/>
    <w:tmpl w:val="D13EDA28"/>
    <w:name w:val="EcStdListTemplate222"/>
    <w:numStyleLink w:val="EcStdSeznamCsn"/>
  </w:abstractNum>
  <w:abstractNum w:abstractNumId="40" w15:restartNumberingAfterBreak="0">
    <w:nsid w:val="7AFD7F2E"/>
    <w:multiLevelType w:val="multilevel"/>
    <w:tmpl w:val="C1601320"/>
    <w:name w:val="EcStdListTemplate2222"/>
    <w:lvl w:ilvl="0">
      <w:start w:val="1"/>
      <w:numFmt w:val="upperLetter"/>
      <w:lvlRestart w:val="0"/>
      <w:pStyle w:val="slovanseznam4"/>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pStyle w:val="Styl1"/>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num w:numId="1" w16cid:durableId="2068147164">
    <w:abstractNumId w:val="11"/>
  </w:num>
  <w:num w:numId="2" w16cid:durableId="672684204">
    <w:abstractNumId w:val="7"/>
  </w:num>
  <w:num w:numId="3" w16cid:durableId="1754543342">
    <w:abstractNumId w:val="2"/>
  </w:num>
  <w:num w:numId="4" w16cid:durableId="2003770862">
    <w:abstractNumId w:val="1"/>
  </w:num>
  <w:num w:numId="5" w16cid:durableId="1181046549">
    <w:abstractNumId w:val="0"/>
  </w:num>
  <w:num w:numId="6" w16cid:durableId="2025746329">
    <w:abstractNumId w:val="8"/>
  </w:num>
  <w:num w:numId="7" w16cid:durableId="1340354853">
    <w:abstractNumId w:val="6"/>
  </w:num>
  <w:num w:numId="8" w16cid:durableId="51001123">
    <w:abstractNumId w:val="5"/>
  </w:num>
  <w:num w:numId="9" w16cid:durableId="1310671848">
    <w:abstractNumId w:val="4"/>
  </w:num>
  <w:num w:numId="10" w16cid:durableId="689262646">
    <w:abstractNumId w:val="3"/>
  </w:num>
  <w:num w:numId="11" w16cid:durableId="50348141">
    <w:abstractNumId w:val="22"/>
  </w:num>
  <w:num w:numId="12" w16cid:durableId="1016417844">
    <w:abstractNumId w:val="39"/>
  </w:num>
  <w:num w:numId="13" w16cid:durableId="244728780">
    <w:abstractNumId w:val="40"/>
  </w:num>
  <w:num w:numId="14" w16cid:durableId="1890531579">
    <w:abstractNumId w:val="9"/>
  </w:num>
  <w:num w:numId="15" w16cid:durableId="2125731089">
    <w:abstractNumId w:val="34"/>
  </w:num>
  <w:num w:numId="16" w16cid:durableId="467430825">
    <w:abstractNumId w:val="24"/>
  </w:num>
  <w:num w:numId="17" w16cid:durableId="2078475303">
    <w:abstractNumId w:val="12"/>
  </w:num>
  <w:num w:numId="18" w16cid:durableId="24673104">
    <w:abstractNumId w:val="25"/>
  </w:num>
  <w:num w:numId="19" w16cid:durableId="564688262">
    <w:abstractNumId w:val="20"/>
  </w:num>
  <w:num w:numId="20" w16cid:durableId="1817528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5403482">
    <w:abstractNumId w:val="18"/>
  </w:num>
  <w:num w:numId="22" w16cid:durableId="405036178">
    <w:abstractNumId w:val="19"/>
  </w:num>
  <w:num w:numId="23" w16cid:durableId="1271669663">
    <w:abstractNumId w:val="38"/>
  </w:num>
  <w:num w:numId="24" w16cid:durableId="1598515228">
    <w:abstractNumId w:val="32"/>
  </w:num>
  <w:num w:numId="25" w16cid:durableId="1144159203">
    <w:abstractNumId w:val="31"/>
  </w:num>
  <w:num w:numId="26" w16cid:durableId="1797329894">
    <w:abstractNumId w:val="16"/>
  </w:num>
  <w:num w:numId="27" w16cid:durableId="504707096">
    <w:abstractNumId w:val="36"/>
  </w:num>
  <w:num w:numId="28" w16cid:durableId="265699239">
    <w:abstractNumId w:val="13"/>
  </w:num>
  <w:num w:numId="29" w16cid:durableId="299650061">
    <w:abstractNumId w:val="30"/>
  </w:num>
  <w:num w:numId="30" w16cid:durableId="183402014">
    <w:abstractNumId w:val="37"/>
  </w:num>
  <w:num w:numId="31" w16cid:durableId="862327504">
    <w:abstractNumId w:val="17"/>
  </w:num>
  <w:num w:numId="32" w16cid:durableId="615796775">
    <w:abstractNumId w:val="35"/>
  </w:num>
  <w:num w:numId="33" w16cid:durableId="1000893427">
    <w:abstractNumId w:val="28"/>
  </w:num>
  <w:num w:numId="34" w16cid:durableId="1868175594">
    <w:abstractNumId w:val="27"/>
  </w:num>
  <w:num w:numId="35" w16cid:durableId="182940990">
    <w:abstractNumId w:val="10"/>
  </w:num>
  <w:num w:numId="36" w16cid:durableId="1713647577">
    <w:abstractNumId w:val="23"/>
  </w:num>
  <w:num w:numId="37" w16cid:durableId="1845973789">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cs-CZ" w:vendorID="7" w:dllVersion="513" w:checkStyle="1"/>
  <w:activeWritingStyle w:appName="MSWord" w:lang="cs-CZ" w:vendorID="7" w:dllVersion="514"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8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PůvodníDatumPosledníModifikace" w:val="19.01.2018 10:54:00"/>
    <w:docVar w:name="PůvodníNázevSouboru" w:val="C_ Část 1-Požadavky a podmínky.docx"/>
    <w:docVar w:name="PůvodníVelikostSouboru" w:val="587215"/>
  </w:docVars>
  <w:rsids>
    <w:rsidRoot w:val="00ED653E"/>
    <w:rsid w:val="00001591"/>
    <w:rsid w:val="00002020"/>
    <w:rsid w:val="00002D99"/>
    <w:rsid w:val="000039CF"/>
    <w:rsid w:val="00004775"/>
    <w:rsid w:val="00005CFB"/>
    <w:rsid w:val="00006CFC"/>
    <w:rsid w:val="000078C1"/>
    <w:rsid w:val="0001079C"/>
    <w:rsid w:val="00011936"/>
    <w:rsid w:val="00011FE8"/>
    <w:rsid w:val="000137A6"/>
    <w:rsid w:val="000140B6"/>
    <w:rsid w:val="0001411B"/>
    <w:rsid w:val="000149FE"/>
    <w:rsid w:val="00014CE5"/>
    <w:rsid w:val="00016221"/>
    <w:rsid w:val="00016AC1"/>
    <w:rsid w:val="00016AC2"/>
    <w:rsid w:val="000177F4"/>
    <w:rsid w:val="00017B8C"/>
    <w:rsid w:val="000201B7"/>
    <w:rsid w:val="00022C0D"/>
    <w:rsid w:val="00022E11"/>
    <w:rsid w:val="00023853"/>
    <w:rsid w:val="00023EA6"/>
    <w:rsid w:val="000265A8"/>
    <w:rsid w:val="00027211"/>
    <w:rsid w:val="000274D6"/>
    <w:rsid w:val="00031183"/>
    <w:rsid w:val="00032098"/>
    <w:rsid w:val="00032E00"/>
    <w:rsid w:val="000336E4"/>
    <w:rsid w:val="00033A4E"/>
    <w:rsid w:val="00034310"/>
    <w:rsid w:val="00034655"/>
    <w:rsid w:val="00034671"/>
    <w:rsid w:val="00034CAD"/>
    <w:rsid w:val="00034EA0"/>
    <w:rsid w:val="00037645"/>
    <w:rsid w:val="00037AE3"/>
    <w:rsid w:val="00040843"/>
    <w:rsid w:val="00041562"/>
    <w:rsid w:val="00042A90"/>
    <w:rsid w:val="00043ED6"/>
    <w:rsid w:val="000444E5"/>
    <w:rsid w:val="00044604"/>
    <w:rsid w:val="000447DA"/>
    <w:rsid w:val="0004495D"/>
    <w:rsid w:val="00044D52"/>
    <w:rsid w:val="0004566E"/>
    <w:rsid w:val="00045A1E"/>
    <w:rsid w:val="000465E8"/>
    <w:rsid w:val="00046DE2"/>
    <w:rsid w:val="00046F33"/>
    <w:rsid w:val="0004717A"/>
    <w:rsid w:val="000475D2"/>
    <w:rsid w:val="00051112"/>
    <w:rsid w:val="000512D0"/>
    <w:rsid w:val="00052B83"/>
    <w:rsid w:val="00055E42"/>
    <w:rsid w:val="000561C2"/>
    <w:rsid w:val="000561E0"/>
    <w:rsid w:val="00056F71"/>
    <w:rsid w:val="00061AFD"/>
    <w:rsid w:val="00062837"/>
    <w:rsid w:val="00062973"/>
    <w:rsid w:val="000640B9"/>
    <w:rsid w:val="000650D9"/>
    <w:rsid w:val="0006547E"/>
    <w:rsid w:val="00065FF0"/>
    <w:rsid w:val="000670D5"/>
    <w:rsid w:val="000700F6"/>
    <w:rsid w:val="000707BF"/>
    <w:rsid w:val="00070898"/>
    <w:rsid w:val="00071C2F"/>
    <w:rsid w:val="000721C7"/>
    <w:rsid w:val="00072EAB"/>
    <w:rsid w:val="00074C34"/>
    <w:rsid w:val="0007508D"/>
    <w:rsid w:val="00076740"/>
    <w:rsid w:val="00076BD2"/>
    <w:rsid w:val="000775F0"/>
    <w:rsid w:val="00077717"/>
    <w:rsid w:val="00077AB7"/>
    <w:rsid w:val="000803F0"/>
    <w:rsid w:val="000828FF"/>
    <w:rsid w:val="00082C64"/>
    <w:rsid w:val="00083D02"/>
    <w:rsid w:val="000843AC"/>
    <w:rsid w:val="00084E1F"/>
    <w:rsid w:val="00086F7D"/>
    <w:rsid w:val="0008726D"/>
    <w:rsid w:val="00087831"/>
    <w:rsid w:val="000879AE"/>
    <w:rsid w:val="00087DFA"/>
    <w:rsid w:val="0009134F"/>
    <w:rsid w:val="0009290F"/>
    <w:rsid w:val="00092E05"/>
    <w:rsid w:val="000932DB"/>
    <w:rsid w:val="000933BD"/>
    <w:rsid w:val="000933D2"/>
    <w:rsid w:val="00093692"/>
    <w:rsid w:val="00093A46"/>
    <w:rsid w:val="00093FE7"/>
    <w:rsid w:val="0009449D"/>
    <w:rsid w:val="000947FD"/>
    <w:rsid w:val="00095336"/>
    <w:rsid w:val="00095988"/>
    <w:rsid w:val="00095DE5"/>
    <w:rsid w:val="0009684F"/>
    <w:rsid w:val="000968EB"/>
    <w:rsid w:val="00097B36"/>
    <w:rsid w:val="00097C03"/>
    <w:rsid w:val="000A0A89"/>
    <w:rsid w:val="000A26FF"/>
    <w:rsid w:val="000A2734"/>
    <w:rsid w:val="000A31A8"/>
    <w:rsid w:val="000A33CC"/>
    <w:rsid w:val="000A3B8C"/>
    <w:rsid w:val="000A3C7B"/>
    <w:rsid w:val="000A4978"/>
    <w:rsid w:val="000A50BF"/>
    <w:rsid w:val="000A6A1A"/>
    <w:rsid w:val="000A7609"/>
    <w:rsid w:val="000A7752"/>
    <w:rsid w:val="000B1E02"/>
    <w:rsid w:val="000B241F"/>
    <w:rsid w:val="000B5EF3"/>
    <w:rsid w:val="000B6104"/>
    <w:rsid w:val="000B7123"/>
    <w:rsid w:val="000B7205"/>
    <w:rsid w:val="000C0201"/>
    <w:rsid w:val="000C1AFA"/>
    <w:rsid w:val="000C3326"/>
    <w:rsid w:val="000C4F6A"/>
    <w:rsid w:val="000C5E90"/>
    <w:rsid w:val="000C674B"/>
    <w:rsid w:val="000D1A41"/>
    <w:rsid w:val="000D21FB"/>
    <w:rsid w:val="000D24C4"/>
    <w:rsid w:val="000D294F"/>
    <w:rsid w:val="000D2D6E"/>
    <w:rsid w:val="000D322B"/>
    <w:rsid w:val="000D45BF"/>
    <w:rsid w:val="000D4985"/>
    <w:rsid w:val="000D5672"/>
    <w:rsid w:val="000D5BE4"/>
    <w:rsid w:val="000D7083"/>
    <w:rsid w:val="000D72C0"/>
    <w:rsid w:val="000D7D40"/>
    <w:rsid w:val="000E0A9B"/>
    <w:rsid w:val="000E1BAD"/>
    <w:rsid w:val="000E1DB5"/>
    <w:rsid w:val="000E296B"/>
    <w:rsid w:val="000E2D6A"/>
    <w:rsid w:val="000E47A6"/>
    <w:rsid w:val="000E5646"/>
    <w:rsid w:val="000E5733"/>
    <w:rsid w:val="000E6159"/>
    <w:rsid w:val="000E6870"/>
    <w:rsid w:val="000E69D2"/>
    <w:rsid w:val="000E6D25"/>
    <w:rsid w:val="000E73A0"/>
    <w:rsid w:val="000F1090"/>
    <w:rsid w:val="000F1AAE"/>
    <w:rsid w:val="000F2D45"/>
    <w:rsid w:val="000F2E04"/>
    <w:rsid w:val="000F37F3"/>
    <w:rsid w:val="000F3867"/>
    <w:rsid w:val="000F3D1D"/>
    <w:rsid w:val="000F4660"/>
    <w:rsid w:val="000F48AF"/>
    <w:rsid w:val="000F5C32"/>
    <w:rsid w:val="000F6126"/>
    <w:rsid w:val="000F71B1"/>
    <w:rsid w:val="00101145"/>
    <w:rsid w:val="0010202C"/>
    <w:rsid w:val="00103484"/>
    <w:rsid w:val="00103B6C"/>
    <w:rsid w:val="001047F2"/>
    <w:rsid w:val="00104A11"/>
    <w:rsid w:val="00104D08"/>
    <w:rsid w:val="00105594"/>
    <w:rsid w:val="001055D8"/>
    <w:rsid w:val="001078B1"/>
    <w:rsid w:val="00107FA5"/>
    <w:rsid w:val="00110644"/>
    <w:rsid w:val="00111CC2"/>
    <w:rsid w:val="00112276"/>
    <w:rsid w:val="00112D0B"/>
    <w:rsid w:val="00113BD8"/>
    <w:rsid w:val="00114502"/>
    <w:rsid w:val="00115388"/>
    <w:rsid w:val="00116AB4"/>
    <w:rsid w:val="00116F7D"/>
    <w:rsid w:val="00117537"/>
    <w:rsid w:val="00117EB2"/>
    <w:rsid w:val="00121669"/>
    <w:rsid w:val="001222B5"/>
    <w:rsid w:val="0012298B"/>
    <w:rsid w:val="00123F45"/>
    <w:rsid w:val="00124DAE"/>
    <w:rsid w:val="00125EF5"/>
    <w:rsid w:val="00126AA3"/>
    <w:rsid w:val="00126B61"/>
    <w:rsid w:val="0012716C"/>
    <w:rsid w:val="00127500"/>
    <w:rsid w:val="0013188D"/>
    <w:rsid w:val="00132365"/>
    <w:rsid w:val="0013237D"/>
    <w:rsid w:val="001324E0"/>
    <w:rsid w:val="00134ACB"/>
    <w:rsid w:val="00134CBE"/>
    <w:rsid w:val="00134CFA"/>
    <w:rsid w:val="00134EA0"/>
    <w:rsid w:val="00135F5A"/>
    <w:rsid w:val="00135F7F"/>
    <w:rsid w:val="00136E95"/>
    <w:rsid w:val="00141134"/>
    <w:rsid w:val="00141467"/>
    <w:rsid w:val="001414BB"/>
    <w:rsid w:val="00141C52"/>
    <w:rsid w:val="00143F57"/>
    <w:rsid w:val="0014449E"/>
    <w:rsid w:val="00144A34"/>
    <w:rsid w:val="00145E9F"/>
    <w:rsid w:val="00146385"/>
    <w:rsid w:val="001463EB"/>
    <w:rsid w:val="00150C29"/>
    <w:rsid w:val="00150D7A"/>
    <w:rsid w:val="00151732"/>
    <w:rsid w:val="00153775"/>
    <w:rsid w:val="001539E0"/>
    <w:rsid w:val="00154062"/>
    <w:rsid w:val="00155463"/>
    <w:rsid w:val="00155A2B"/>
    <w:rsid w:val="001576F9"/>
    <w:rsid w:val="00157888"/>
    <w:rsid w:val="0016043E"/>
    <w:rsid w:val="00160DCE"/>
    <w:rsid w:val="001620DE"/>
    <w:rsid w:val="001625B2"/>
    <w:rsid w:val="00162604"/>
    <w:rsid w:val="00162663"/>
    <w:rsid w:val="001644C2"/>
    <w:rsid w:val="001646FD"/>
    <w:rsid w:val="00164B6E"/>
    <w:rsid w:val="00164FBF"/>
    <w:rsid w:val="001663E6"/>
    <w:rsid w:val="0016654F"/>
    <w:rsid w:val="00171AE4"/>
    <w:rsid w:val="00172899"/>
    <w:rsid w:val="00173167"/>
    <w:rsid w:val="001732EF"/>
    <w:rsid w:val="00173BCA"/>
    <w:rsid w:val="00174EAA"/>
    <w:rsid w:val="00175578"/>
    <w:rsid w:val="00176FE6"/>
    <w:rsid w:val="001775D2"/>
    <w:rsid w:val="00180B92"/>
    <w:rsid w:val="0018197A"/>
    <w:rsid w:val="00181CCB"/>
    <w:rsid w:val="00184451"/>
    <w:rsid w:val="001848F1"/>
    <w:rsid w:val="001851E2"/>
    <w:rsid w:val="00186796"/>
    <w:rsid w:val="0019027C"/>
    <w:rsid w:val="00190BF5"/>
    <w:rsid w:val="00192F60"/>
    <w:rsid w:val="00193A95"/>
    <w:rsid w:val="00193DDF"/>
    <w:rsid w:val="00193F82"/>
    <w:rsid w:val="00194528"/>
    <w:rsid w:val="001948A8"/>
    <w:rsid w:val="00194B2F"/>
    <w:rsid w:val="00194F5C"/>
    <w:rsid w:val="001967EF"/>
    <w:rsid w:val="001A0A8E"/>
    <w:rsid w:val="001A0D61"/>
    <w:rsid w:val="001A130C"/>
    <w:rsid w:val="001A1BAB"/>
    <w:rsid w:val="001A1ED4"/>
    <w:rsid w:val="001A214B"/>
    <w:rsid w:val="001A2CA7"/>
    <w:rsid w:val="001A349B"/>
    <w:rsid w:val="001A635A"/>
    <w:rsid w:val="001A6A6A"/>
    <w:rsid w:val="001A6AEC"/>
    <w:rsid w:val="001A7C30"/>
    <w:rsid w:val="001B014A"/>
    <w:rsid w:val="001B1D0C"/>
    <w:rsid w:val="001B1F4A"/>
    <w:rsid w:val="001B302B"/>
    <w:rsid w:val="001B53D3"/>
    <w:rsid w:val="001B543B"/>
    <w:rsid w:val="001B74BC"/>
    <w:rsid w:val="001C20AC"/>
    <w:rsid w:val="001C4669"/>
    <w:rsid w:val="001C478E"/>
    <w:rsid w:val="001C4A91"/>
    <w:rsid w:val="001C4C37"/>
    <w:rsid w:val="001C6486"/>
    <w:rsid w:val="001C6C99"/>
    <w:rsid w:val="001C6D1D"/>
    <w:rsid w:val="001D22E3"/>
    <w:rsid w:val="001D2A46"/>
    <w:rsid w:val="001D3B0C"/>
    <w:rsid w:val="001D4B67"/>
    <w:rsid w:val="001D4F27"/>
    <w:rsid w:val="001D56D3"/>
    <w:rsid w:val="001D57D3"/>
    <w:rsid w:val="001D58E3"/>
    <w:rsid w:val="001D5A4A"/>
    <w:rsid w:val="001D6B08"/>
    <w:rsid w:val="001D7DA4"/>
    <w:rsid w:val="001E02F8"/>
    <w:rsid w:val="001E0C1A"/>
    <w:rsid w:val="001E154B"/>
    <w:rsid w:val="001E2E4C"/>
    <w:rsid w:val="001E523B"/>
    <w:rsid w:val="001E734B"/>
    <w:rsid w:val="001E7E76"/>
    <w:rsid w:val="001E7F99"/>
    <w:rsid w:val="001F161B"/>
    <w:rsid w:val="001F2F8D"/>
    <w:rsid w:val="001F304A"/>
    <w:rsid w:val="001F4EF5"/>
    <w:rsid w:val="001F518A"/>
    <w:rsid w:val="001F5AD8"/>
    <w:rsid w:val="001F74BA"/>
    <w:rsid w:val="001F78B7"/>
    <w:rsid w:val="002002A6"/>
    <w:rsid w:val="00201384"/>
    <w:rsid w:val="002021DB"/>
    <w:rsid w:val="00203B65"/>
    <w:rsid w:val="00204B29"/>
    <w:rsid w:val="00204D23"/>
    <w:rsid w:val="00205920"/>
    <w:rsid w:val="00205DEC"/>
    <w:rsid w:val="00206E9C"/>
    <w:rsid w:val="0020784C"/>
    <w:rsid w:val="00207954"/>
    <w:rsid w:val="00210458"/>
    <w:rsid w:val="00211ABC"/>
    <w:rsid w:val="00213957"/>
    <w:rsid w:val="002148EB"/>
    <w:rsid w:val="00214E0A"/>
    <w:rsid w:val="002150ED"/>
    <w:rsid w:val="002150FF"/>
    <w:rsid w:val="002157C5"/>
    <w:rsid w:val="00216014"/>
    <w:rsid w:val="002200AC"/>
    <w:rsid w:val="00220B90"/>
    <w:rsid w:val="00220CA7"/>
    <w:rsid w:val="00220DB1"/>
    <w:rsid w:val="00221C35"/>
    <w:rsid w:val="00221C47"/>
    <w:rsid w:val="00223F72"/>
    <w:rsid w:val="00224193"/>
    <w:rsid w:val="00224E8C"/>
    <w:rsid w:val="00225991"/>
    <w:rsid w:val="002259AA"/>
    <w:rsid w:val="00226F91"/>
    <w:rsid w:val="00227945"/>
    <w:rsid w:val="00230EC4"/>
    <w:rsid w:val="00231094"/>
    <w:rsid w:val="00231B99"/>
    <w:rsid w:val="00231CAA"/>
    <w:rsid w:val="0023266A"/>
    <w:rsid w:val="00232A56"/>
    <w:rsid w:val="00232CCF"/>
    <w:rsid w:val="002332BC"/>
    <w:rsid w:val="00234B28"/>
    <w:rsid w:val="002356E6"/>
    <w:rsid w:val="00237689"/>
    <w:rsid w:val="0024019C"/>
    <w:rsid w:val="00241C7A"/>
    <w:rsid w:val="00242749"/>
    <w:rsid w:val="0024329D"/>
    <w:rsid w:val="002436B3"/>
    <w:rsid w:val="00243B62"/>
    <w:rsid w:val="00245478"/>
    <w:rsid w:val="00245FFD"/>
    <w:rsid w:val="00246474"/>
    <w:rsid w:val="002464B6"/>
    <w:rsid w:val="002465A0"/>
    <w:rsid w:val="002468F4"/>
    <w:rsid w:val="00246A26"/>
    <w:rsid w:val="002475E2"/>
    <w:rsid w:val="00250A49"/>
    <w:rsid w:val="00251385"/>
    <w:rsid w:val="002542B7"/>
    <w:rsid w:val="00260268"/>
    <w:rsid w:val="0026095A"/>
    <w:rsid w:val="00261778"/>
    <w:rsid w:val="00261E28"/>
    <w:rsid w:val="002626B1"/>
    <w:rsid w:val="00262786"/>
    <w:rsid w:val="002633CA"/>
    <w:rsid w:val="00264ACF"/>
    <w:rsid w:val="00266078"/>
    <w:rsid w:val="00267296"/>
    <w:rsid w:val="0027015C"/>
    <w:rsid w:val="002703BA"/>
    <w:rsid w:val="002717D2"/>
    <w:rsid w:val="00271BB7"/>
    <w:rsid w:val="00271EB8"/>
    <w:rsid w:val="0027212A"/>
    <w:rsid w:val="0027446B"/>
    <w:rsid w:val="00276C80"/>
    <w:rsid w:val="0028070C"/>
    <w:rsid w:val="002810F4"/>
    <w:rsid w:val="00281149"/>
    <w:rsid w:val="00282306"/>
    <w:rsid w:val="002831F5"/>
    <w:rsid w:val="00283A33"/>
    <w:rsid w:val="00283BED"/>
    <w:rsid w:val="0028548E"/>
    <w:rsid w:val="00285A95"/>
    <w:rsid w:val="00285BC9"/>
    <w:rsid w:val="0028673D"/>
    <w:rsid w:val="00286FD4"/>
    <w:rsid w:val="00290368"/>
    <w:rsid w:val="002903B3"/>
    <w:rsid w:val="00290AAA"/>
    <w:rsid w:val="00293155"/>
    <w:rsid w:val="00293C3C"/>
    <w:rsid w:val="00294A2D"/>
    <w:rsid w:val="002955EA"/>
    <w:rsid w:val="0029565B"/>
    <w:rsid w:val="0029787D"/>
    <w:rsid w:val="002A079A"/>
    <w:rsid w:val="002A0931"/>
    <w:rsid w:val="002A1F1D"/>
    <w:rsid w:val="002A254F"/>
    <w:rsid w:val="002A2D9D"/>
    <w:rsid w:val="002A3948"/>
    <w:rsid w:val="002A5538"/>
    <w:rsid w:val="002A61A9"/>
    <w:rsid w:val="002A631E"/>
    <w:rsid w:val="002A6C68"/>
    <w:rsid w:val="002A701F"/>
    <w:rsid w:val="002A70CB"/>
    <w:rsid w:val="002A75A7"/>
    <w:rsid w:val="002B3B1D"/>
    <w:rsid w:val="002B3B24"/>
    <w:rsid w:val="002B3FF1"/>
    <w:rsid w:val="002B4D87"/>
    <w:rsid w:val="002B577C"/>
    <w:rsid w:val="002B73CB"/>
    <w:rsid w:val="002B7584"/>
    <w:rsid w:val="002C041C"/>
    <w:rsid w:val="002C0FEA"/>
    <w:rsid w:val="002C196B"/>
    <w:rsid w:val="002C25DB"/>
    <w:rsid w:val="002C29BC"/>
    <w:rsid w:val="002C46B5"/>
    <w:rsid w:val="002C4825"/>
    <w:rsid w:val="002C49F0"/>
    <w:rsid w:val="002C4C22"/>
    <w:rsid w:val="002C4D03"/>
    <w:rsid w:val="002C5B08"/>
    <w:rsid w:val="002C6069"/>
    <w:rsid w:val="002C62F6"/>
    <w:rsid w:val="002C6F95"/>
    <w:rsid w:val="002D1C91"/>
    <w:rsid w:val="002D365D"/>
    <w:rsid w:val="002D3F4A"/>
    <w:rsid w:val="002D4ABE"/>
    <w:rsid w:val="002D4BBB"/>
    <w:rsid w:val="002D6575"/>
    <w:rsid w:val="002D7A3A"/>
    <w:rsid w:val="002E001C"/>
    <w:rsid w:val="002E006A"/>
    <w:rsid w:val="002E0218"/>
    <w:rsid w:val="002E022B"/>
    <w:rsid w:val="002E02DF"/>
    <w:rsid w:val="002E0B87"/>
    <w:rsid w:val="002E1FF2"/>
    <w:rsid w:val="002E26AD"/>
    <w:rsid w:val="002E2A1A"/>
    <w:rsid w:val="002E2ADB"/>
    <w:rsid w:val="002E3D50"/>
    <w:rsid w:val="002E4189"/>
    <w:rsid w:val="002E715E"/>
    <w:rsid w:val="002E72BB"/>
    <w:rsid w:val="002E7540"/>
    <w:rsid w:val="002E7807"/>
    <w:rsid w:val="002F11A5"/>
    <w:rsid w:val="002F1753"/>
    <w:rsid w:val="002F216A"/>
    <w:rsid w:val="002F25DA"/>
    <w:rsid w:val="002F32BD"/>
    <w:rsid w:val="002F4017"/>
    <w:rsid w:val="002F5418"/>
    <w:rsid w:val="002F5B10"/>
    <w:rsid w:val="002F66C2"/>
    <w:rsid w:val="002F6AFD"/>
    <w:rsid w:val="00300747"/>
    <w:rsid w:val="00300ADD"/>
    <w:rsid w:val="00301429"/>
    <w:rsid w:val="003019A6"/>
    <w:rsid w:val="003034ED"/>
    <w:rsid w:val="00303D0D"/>
    <w:rsid w:val="00303D54"/>
    <w:rsid w:val="00304E6E"/>
    <w:rsid w:val="00305B0B"/>
    <w:rsid w:val="00305E8F"/>
    <w:rsid w:val="00310655"/>
    <w:rsid w:val="003107DB"/>
    <w:rsid w:val="003109F5"/>
    <w:rsid w:val="00310A78"/>
    <w:rsid w:val="00314704"/>
    <w:rsid w:val="00314F77"/>
    <w:rsid w:val="003162EB"/>
    <w:rsid w:val="00320050"/>
    <w:rsid w:val="003200A5"/>
    <w:rsid w:val="00320C3C"/>
    <w:rsid w:val="00321E40"/>
    <w:rsid w:val="00322EF6"/>
    <w:rsid w:val="00323CDC"/>
    <w:rsid w:val="003248F7"/>
    <w:rsid w:val="003260C7"/>
    <w:rsid w:val="00326507"/>
    <w:rsid w:val="00326BA2"/>
    <w:rsid w:val="00326CD1"/>
    <w:rsid w:val="00327158"/>
    <w:rsid w:val="00327EC8"/>
    <w:rsid w:val="003300CF"/>
    <w:rsid w:val="00330A6E"/>
    <w:rsid w:val="0033369F"/>
    <w:rsid w:val="00333AA8"/>
    <w:rsid w:val="003348BA"/>
    <w:rsid w:val="00335444"/>
    <w:rsid w:val="00335494"/>
    <w:rsid w:val="003356B2"/>
    <w:rsid w:val="003357E1"/>
    <w:rsid w:val="00335A03"/>
    <w:rsid w:val="00335F51"/>
    <w:rsid w:val="00335F57"/>
    <w:rsid w:val="00336509"/>
    <w:rsid w:val="00336B7D"/>
    <w:rsid w:val="003376D8"/>
    <w:rsid w:val="00340410"/>
    <w:rsid w:val="00341203"/>
    <w:rsid w:val="0034496D"/>
    <w:rsid w:val="00344DDE"/>
    <w:rsid w:val="00345CF3"/>
    <w:rsid w:val="0035040B"/>
    <w:rsid w:val="0035060F"/>
    <w:rsid w:val="00351082"/>
    <w:rsid w:val="00351529"/>
    <w:rsid w:val="0035168F"/>
    <w:rsid w:val="003528E1"/>
    <w:rsid w:val="00353469"/>
    <w:rsid w:val="0035404D"/>
    <w:rsid w:val="00355114"/>
    <w:rsid w:val="003554F4"/>
    <w:rsid w:val="003569FB"/>
    <w:rsid w:val="003570D7"/>
    <w:rsid w:val="003577C3"/>
    <w:rsid w:val="00360914"/>
    <w:rsid w:val="003609CD"/>
    <w:rsid w:val="00360BBF"/>
    <w:rsid w:val="00361351"/>
    <w:rsid w:val="00361844"/>
    <w:rsid w:val="00363654"/>
    <w:rsid w:val="00364161"/>
    <w:rsid w:val="0036524C"/>
    <w:rsid w:val="00365DE4"/>
    <w:rsid w:val="0036699D"/>
    <w:rsid w:val="00367373"/>
    <w:rsid w:val="00370341"/>
    <w:rsid w:val="00370D4F"/>
    <w:rsid w:val="00370F56"/>
    <w:rsid w:val="003711F6"/>
    <w:rsid w:val="00372530"/>
    <w:rsid w:val="00372535"/>
    <w:rsid w:val="00372C40"/>
    <w:rsid w:val="00374788"/>
    <w:rsid w:val="00375502"/>
    <w:rsid w:val="00376028"/>
    <w:rsid w:val="003763B3"/>
    <w:rsid w:val="00376A16"/>
    <w:rsid w:val="00376DD0"/>
    <w:rsid w:val="00376F77"/>
    <w:rsid w:val="0038123C"/>
    <w:rsid w:val="00382092"/>
    <w:rsid w:val="00383A7B"/>
    <w:rsid w:val="00383B49"/>
    <w:rsid w:val="00383FE4"/>
    <w:rsid w:val="00385CDD"/>
    <w:rsid w:val="00385E54"/>
    <w:rsid w:val="003868B8"/>
    <w:rsid w:val="0038699C"/>
    <w:rsid w:val="003874BF"/>
    <w:rsid w:val="00387BBE"/>
    <w:rsid w:val="00387F0B"/>
    <w:rsid w:val="00390CB1"/>
    <w:rsid w:val="0039138C"/>
    <w:rsid w:val="00391BDD"/>
    <w:rsid w:val="00391E41"/>
    <w:rsid w:val="00392541"/>
    <w:rsid w:val="003932D3"/>
    <w:rsid w:val="0039484A"/>
    <w:rsid w:val="00394DA5"/>
    <w:rsid w:val="00394EA9"/>
    <w:rsid w:val="00395C9A"/>
    <w:rsid w:val="00396F79"/>
    <w:rsid w:val="00397A90"/>
    <w:rsid w:val="00397BB1"/>
    <w:rsid w:val="00397E5B"/>
    <w:rsid w:val="003A0582"/>
    <w:rsid w:val="003A09F4"/>
    <w:rsid w:val="003A20B4"/>
    <w:rsid w:val="003A2E75"/>
    <w:rsid w:val="003A2FC3"/>
    <w:rsid w:val="003A6518"/>
    <w:rsid w:val="003A6E1C"/>
    <w:rsid w:val="003B073A"/>
    <w:rsid w:val="003B0FCE"/>
    <w:rsid w:val="003B144B"/>
    <w:rsid w:val="003B14B1"/>
    <w:rsid w:val="003B2B09"/>
    <w:rsid w:val="003B3C2D"/>
    <w:rsid w:val="003B4FE0"/>
    <w:rsid w:val="003B4FE2"/>
    <w:rsid w:val="003B5198"/>
    <w:rsid w:val="003B5674"/>
    <w:rsid w:val="003C0718"/>
    <w:rsid w:val="003C0D91"/>
    <w:rsid w:val="003C206A"/>
    <w:rsid w:val="003C2A6F"/>
    <w:rsid w:val="003C41E3"/>
    <w:rsid w:val="003C477C"/>
    <w:rsid w:val="003C47CF"/>
    <w:rsid w:val="003C54C3"/>
    <w:rsid w:val="003C5660"/>
    <w:rsid w:val="003C5957"/>
    <w:rsid w:val="003C6EF1"/>
    <w:rsid w:val="003C7BA4"/>
    <w:rsid w:val="003D0274"/>
    <w:rsid w:val="003D2584"/>
    <w:rsid w:val="003D27FA"/>
    <w:rsid w:val="003D3273"/>
    <w:rsid w:val="003D3AED"/>
    <w:rsid w:val="003D5CE3"/>
    <w:rsid w:val="003D6189"/>
    <w:rsid w:val="003E0322"/>
    <w:rsid w:val="003E12D6"/>
    <w:rsid w:val="003E1D48"/>
    <w:rsid w:val="003E240E"/>
    <w:rsid w:val="003E442A"/>
    <w:rsid w:val="003E52D3"/>
    <w:rsid w:val="003E5949"/>
    <w:rsid w:val="003E6B0E"/>
    <w:rsid w:val="003E73FC"/>
    <w:rsid w:val="003E76D5"/>
    <w:rsid w:val="003F00A5"/>
    <w:rsid w:val="003F0186"/>
    <w:rsid w:val="003F0429"/>
    <w:rsid w:val="003F207F"/>
    <w:rsid w:val="003F2A5F"/>
    <w:rsid w:val="003F7A85"/>
    <w:rsid w:val="00400C48"/>
    <w:rsid w:val="004011B5"/>
    <w:rsid w:val="00402D6E"/>
    <w:rsid w:val="004039CF"/>
    <w:rsid w:val="00403EA7"/>
    <w:rsid w:val="004049FB"/>
    <w:rsid w:val="00404AFD"/>
    <w:rsid w:val="0040545D"/>
    <w:rsid w:val="00406107"/>
    <w:rsid w:val="004062F7"/>
    <w:rsid w:val="004078E5"/>
    <w:rsid w:val="004117E6"/>
    <w:rsid w:val="00411829"/>
    <w:rsid w:val="004121B7"/>
    <w:rsid w:val="0041229A"/>
    <w:rsid w:val="00412664"/>
    <w:rsid w:val="00413B44"/>
    <w:rsid w:val="00414BCB"/>
    <w:rsid w:val="00415156"/>
    <w:rsid w:val="0041545E"/>
    <w:rsid w:val="004157C7"/>
    <w:rsid w:val="004172D4"/>
    <w:rsid w:val="00417748"/>
    <w:rsid w:val="00420345"/>
    <w:rsid w:val="00420BAD"/>
    <w:rsid w:val="004231E0"/>
    <w:rsid w:val="004233F6"/>
    <w:rsid w:val="00423EB6"/>
    <w:rsid w:val="00427F1B"/>
    <w:rsid w:val="00430064"/>
    <w:rsid w:val="004302C5"/>
    <w:rsid w:val="0043133F"/>
    <w:rsid w:val="0043236F"/>
    <w:rsid w:val="004348BC"/>
    <w:rsid w:val="004363C5"/>
    <w:rsid w:val="00437E25"/>
    <w:rsid w:val="00440D5E"/>
    <w:rsid w:val="004423B2"/>
    <w:rsid w:val="00443209"/>
    <w:rsid w:val="00443548"/>
    <w:rsid w:val="004441D6"/>
    <w:rsid w:val="00445D24"/>
    <w:rsid w:val="00446385"/>
    <w:rsid w:val="00446B17"/>
    <w:rsid w:val="00447530"/>
    <w:rsid w:val="00447858"/>
    <w:rsid w:val="00450661"/>
    <w:rsid w:val="0045283A"/>
    <w:rsid w:val="0045622E"/>
    <w:rsid w:val="004567C2"/>
    <w:rsid w:val="00456A74"/>
    <w:rsid w:val="004601CC"/>
    <w:rsid w:val="00460216"/>
    <w:rsid w:val="004609AA"/>
    <w:rsid w:val="00460A55"/>
    <w:rsid w:val="00460ED8"/>
    <w:rsid w:val="00461232"/>
    <w:rsid w:val="00461633"/>
    <w:rsid w:val="00461650"/>
    <w:rsid w:val="00461F10"/>
    <w:rsid w:val="00462FE6"/>
    <w:rsid w:val="0046341C"/>
    <w:rsid w:val="00463CF4"/>
    <w:rsid w:val="00464F9C"/>
    <w:rsid w:val="00466176"/>
    <w:rsid w:val="004663E2"/>
    <w:rsid w:val="00470B07"/>
    <w:rsid w:val="00470D89"/>
    <w:rsid w:val="00471845"/>
    <w:rsid w:val="00473039"/>
    <w:rsid w:val="0047474A"/>
    <w:rsid w:val="00474CA5"/>
    <w:rsid w:val="00475944"/>
    <w:rsid w:val="00475A22"/>
    <w:rsid w:val="00475AB4"/>
    <w:rsid w:val="0047716D"/>
    <w:rsid w:val="0047734E"/>
    <w:rsid w:val="00480300"/>
    <w:rsid w:val="00480BC4"/>
    <w:rsid w:val="00481581"/>
    <w:rsid w:val="0048310D"/>
    <w:rsid w:val="004835DD"/>
    <w:rsid w:val="004839CF"/>
    <w:rsid w:val="00484768"/>
    <w:rsid w:val="00484CFA"/>
    <w:rsid w:val="004851BE"/>
    <w:rsid w:val="004852F6"/>
    <w:rsid w:val="00485748"/>
    <w:rsid w:val="00486234"/>
    <w:rsid w:val="004862B2"/>
    <w:rsid w:val="00486A77"/>
    <w:rsid w:val="00486FFC"/>
    <w:rsid w:val="004905DC"/>
    <w:rsid w:val="00490988"/>
    <w:rsid w:val="00492615"/>
    <w:rsid w:val="0049374E"/>
    <w:rsid w:val="00493835"/>
    <w:rsid w:val="00494F75"/>
    <w:rsid w:val="0049574B"/>
    <w:rsid w:val="00495843"/>
    <w:rsid w:val="00496655"/>
    <w:rsid w:val="004975AA"/>
    <w:rsid w:val="004A117A"/>
    <w:rsid w:val="004A1FC4"/>
    <w:rsid w:val="004A2E7A"/>
    <w:rsid w:val="004A3502"/>
    <w:rsid w:val="004A502B"/>
    <w:rsid w:val="004A54C6"/>
    <w:rsid w:val="004A5CE6"/>
    <w:rsid w:val="004A7096"/>
    <w:rsid w:val="004B0098"/>
    <w:rsid w:val="004B4073"/>
    <w:rsid w:val="004B5278"/>
    <w:rsid w:val="004B53B6"/>
    <w:rsid w:val="004B674F"/>
    <w:rsid w:val="004B7367"/>
    <w:rsid w:val="004C0CDE"/>
    <w:rsid w:val="004C1364"/>
    <w:rsid w:val="004C1D49"/>
    <w:rsid w:val="004C29FA"/>
    <w:rsid w:val="004C2D65"/>
    <w:rsid w:val="004C33D2"/>
    <w:rsid w:val="004C3A56"/>
    <w:rsid w:val="004C3EBB"/>
    <w:rsid w:val="004C400D"/>
    <w:rsid w:val="004C4703"/>
    <w:rsid w:val="004C55D8"/>
    <w:rsid w:val="004C6182"/>
    <w:rsid w:val="004C66A1"/>
    <w:rsid w:val="004C679E"/>
    <w:rsid w:val="004C7BA7"/>
    <w:rsid w:val="004D01AB"/>
    <w:rsid w:val="004D0235"/>
    <w:rsid w:val="004D1949"/>
    <w:rsid w:val="004D2260"/>
    <w:rsid w:val="004D2779"/>
    <w:rsid w:val="004D2CFC"/>
    <w:rsid w:val="004D34CA"/>
    <w:rsid w:val="004D4AFD"/>
    <w:rsid w:val="004D55DF"/>
    <w:rsid w:val="004D59A6"/>
    <w:rsid w:val="004D5EC6"/>
    <w:rsid w:val="004D605E"/>
    <w:rsid w:val="004D61A9"/>
    <w:rsid w:val="004E0AFA"/>
    <w:rsid w:val="004E1F74"/>
    <w:rsid w:val="004E2034"/>
    <w:rsid w:val="004E2A02"/>
    <w:rsid w:val="004E3418"/>
    <w:rsid w:val="004E404E"/>
    <w:rsid w:val="004E4E5B"/>
    <w:rsid w:val="004E5732"/>
    <w:rsid w:val="004E5B53"/>
    <w:rsid w:val="004E5DAF"/>
    <w:rsid w:val="004E646C"/>
    <w:rsid w:val="004E69CE"/>
    <w:rsid w:val="004E6FAD"/>
    <w:rsid w:val="004F09DF"/>
    <w:rsid w:val="004F2E23"/>
    <w:rsid w:val="004F3064"/>
    <w:rsid w:val="004F32C1"/>
    <w:rsid w:val="004F4C23"/>
    <w:rsid w:val="004F594F"/>
    <w:rsid w:val="004F7A69"/>
    <w:rsid w:val="004F7D5C"/>
    <w:rsid w:val="005006FD"/>
    <w:rsid w:val="00500844"/>
    <w:rsid w:val="0050120F"/>
    <w:rsid w:val="0050355C"/>
    <w:rsid w:val="005042C2"/>
    <w:rsid w:val="00504E60"/>
    <w:rsid w:val="00504F13"/>
    <w:rsid w:val="00505613"/>
    <w:rsid w:val="00505A61"/>
    <w:rsid w:val="00505E8C"/>
    <w:rsid w:val="00510306"/>
    <w:rsid w:val="00510944"/>
    <w:rsid w:val="00511125"/>
    <w:rsid w:val="00511697"/>
    <w:rsid w:val="00511ED3"/>
    <w:rsid w:val="005139F3"/>
    <w:rsid w:val="00514F1B"/>
    <w:rsid w:val="00516C00"/>
    <w:rsid w:val="00517298"/>
    <w:rsid w:val="00520B0E"/>
    <w:rsid w:val="00521041"/>
    <w:rsid w:val="00521691"/>
    <w:rsid w:val="005221DA"/>
    <w:rsid w:val="005238CB"/>
    <w:rsid w:val="0052652C"/>
    <w:rsid w:val="00526B68"/>
    <w:rsid w:val="00527706"/>
    <w:rsid w:val="00530E37"/>
    <w:rsid w:val="00530FE0"/>
    <w:rsid w:val="00531A25"/>
    <w:rsid w:val="005325A6"/>
    <w:rsid w:val="0053313B"/>
    <w:rsid w:val="0053352C"/>
    <w:rsid w:val="00533D67"/>
    <w:rsid w:val="00535A23"/>
    <w:rsid w:val="00535A62"/>
    <w:rsid w:val="00535A6A"/>
    <w:rsid w:val="00536E99"/>
    <w:rsid w:val="00542357"/>
    <w:rsid w:val="005429C4"/>
    <w:rsid w:val="005430FA"/>
    <w:rsid w:val="00543F22"/>
    <w:rsid w:val="00545A52"/>
    <w:rsid w:val="00546E13"/>
    <w:rsid w:val="005506F9"/>
    <w:rsid w:val="00550B33"/>
    <w:rsid w:val="0055123E"/>
    <w:rsid w:val="005519F1"/>
    <w:rsid w:val="0055211D"/>
    <w:rsid w:val="0055326B"/>
    <w:rsid w:val="00554752"/>
    <w:rsid w:val="00554C09"/>
    <w:rsid w:val="00554E6D"/>
    <w:rsid w:val="005552A1"/>
    <w:rsid w:val="005561EB"/>
    <w:rsid w:val="00560441"/>
    <w:rsid w:val="0056175A"/>
    <w:rsid w:val="00561805"/>
    <w:rsid w:val="005628C8"/>
    <w:rsid w:val="00562CAD"/>
    <w:rsid w:val="00562EC9"/>
    <w:rsid w:val="0056360A"/>
    <w:rsid w:val="00563DF0"/>
    <w:rsid w:val="00563E5E"/>
    <w:rsid w:val="005644F2"/>
    <w:rsid w:val="0056530C"/>
    <w:rsid w:val="0056642D"/>
    <w:rsid w:val="00566446"/>
    <w:rsid w:val="0056799D"/>
    <w:rsid w:val="00570370"/>
    <w:rsid w:val="00570FC6"/>
    <w:rsid w:val="00571C9F"/>
    <w:rsid w:val="00572B08"/>
    <w:rsid w:val="0057463E"/>
    <w:rsid w:val="00575C02"/>
    <w:rsid w:val="00582D54"/>
    <w:rsid w:val="00583DED"/>
    <w:rsid w:val="0058555D"/>
    <w:rsid w:val="00590D5B"/>
    <w:rsid w:val="00591A3E"/>
    <w:rsid w:val="0059223C"/>
    <w:rsid w:val="005931F2"/>
    <w:rsid w:val="0059341D"/>
    <w:rsid w:val="0059378A"/>
    <w:rsid w:val="005943FB"/>
    <w:rsid w:val="0059480C"/>
    <w:rsid w:val="00595FED"/>
    <w:rsid w:val="005963EF"/>
    <w:rsid w:val="00597C7E"/>
    <w:rsid w:val="005A3298"/>
    <w:rsid w:val="005A39C6"/>
    <w:rsid w:val="005A3DFA"/>
    <w:rsid w:val="005A3FA8"/>
    <w:rsid w:val="005A4A6A"/>
    <w:rsid w:val="005A7D83"/>
    <w:rsid w:val="005B0138"/>
    <w:rsid w:val="005B069E"/>
    <w:rsid w:val="005B1515"/>
    <w:rsid w:val="005B25CF"/>
    <w:rsid w:val="005B297F"/>
    <w:rsid w:val="005B2EE4"/>
    <w:rsid w:val="005B2FB9"/>
    <w:rsid w:val="005B33E2"/>
    <w:rsid w:val="005B4259"/>
    <w:rsid w:val="005B480E"/>
    <w:rsid w:val="005B48F5"/>
    <w:rsid w:val="005B5E5E"/>
    <w:rsid w:val="005B6B1D"/>
    <w:rsid w:val="005B6FF5"/>
    <w:rsid w:val="005B77FF"/>
    <w:rsid w:val="005C2DD6"/>
    <w:rsid w:val="005C3644"/>
    <w:rsid w:val="005C3CB7"/>
    <w:rsid w:val="005C56A6"/>
    <w:rsid w:val="005C592C"/>
    <w:rsid w:val="005C6CFC"/>
    <w:rsid w:val="005C6F2D"/>
    <w:rsid w:val="005C751E"/>
    <w:rsid w:val="005D08D8"/>
    <w:rsid w:val="005D34F3"/>
    <w:rsid w:val="005D4900"/>
    <w:rsid w:val="005D6447"/>
    <w:rsid w:val="005D64DB"/>
    <w:rsid w:val="005D7D28"/>
    <w:rsid w:val="005E0504"/>
    <w:rsid w:val="005E0BD8"/>
    <w:rsid w:val="005E2DA7"/>
    <w:rsid w:val="005E2E21"/>
    <w:rsid w:val="005E3018"/>
    <w:rsid w:val="005E3137"/>
    <w:rsid w:val="005E35B7"/>
    <w:rsid w:val="005E454B"/>
    <w:rsid w:val="005E4A49"/>
    <w:rsid w:val="005E4C99"/>
    <w:rsid w:val="005E526D"/>
    <w:rsid w:val="005E587A"/>
    <w:rsid w:val="005F0427"/>
    <w:rsid w:val="005F089F"/>
    <w:rsid w:val="005F1D04"/>
    <w:rsid w:val="005F1FF3"/>
    <w:rsid w:val="005F220E"/>
    <w:rsid w:val="005F2294"/>
    <w:rsid w:val="005F3306"/>
    <w:rsid w:val="005F478A"/>
    <w:rsid w:val="005F4A37"/>
    <w:rsid w:val="005F5E15"/>
    <w:rsid w:val="005F69F0"/>
    <w:rsid w:val="005F6B62"/>
    <w:rsid w:val="005F6DD6"/>
    <w:rsid w:val="005F72EF"/>
    <w:rsid w:val="00601D79"/>
    <w:rsid w:val="00603E06"/>
    <w:rsid w:val="00604412"/>
    <w:rsid w:val="00607585"/>
    <w:rsid w:val="00607B68"/>
    <w:rsid w:val="00607F3C"/>
    <w:rsid w:val="006105AA"/>
    <w:rsid w:val="00613214"/>
    <w:rsid w:val="00616AA6"/>
    <w:rsid w:val="006201B0"/>
    <w:rsid w:val="00621500"/>
    <w:rsid w:val="00624890"/>
    <w:rsid w:val="0062563B"/>
    <w:rsid w:val="0062691D"/>
    <w:rsid w:val="006310F3"/>
    <w:rsid w:val="006312E6"/>
    <w:rsid w:val="00631504"/>
    <w:rsid w:val="00631784"/>
    <w:rsid w:val="00631B95"/>
    <w:rsid w:val="00631C6B"/>
    <w:rsid w:val="00633A7D"/>
    <w:rsid w:val="00634045"/>
    <w:rsid w:val="00634561"/>
    <w:rsid w:val="00634732"/>
    <w:rsid w:val="00636C74"/>
    <w:rsid w:val="00636D3B"/>
    <w:rsid w:val="006379D4"/>
    <w:rsid w:val="00641235"/>
    <w:rsid w:val="0064202B"/>
    <w:rsid w:val="00644869"/>
    <w:rsid w:val="00645A5A"/>
    <w:rsid w:val="00646304"/>
    <w:rsid w:val="00646757"/>
    <w:rsid w:val="00647E12"/>
    <w:rsid w:val="00650052"/>
    <w:rsid w:val="006522B9"/>
    <w:rsid w:val="006540E8"/>
    <w:rsid w:val="00656D33"/>
    <w:rsid w:val="00657691"/>
    <w:rsid w:val="0065782F"/>
    <w:rsid w:val="006604B1"/>
    <w:rsid w:val="00661E67"/>
    <w:rsid w:val="006635BD"/>
    <w:rsid w:val="006641E1"/>
    <w:rsid w:val="00664433"/>
    <w:rsid w:val="00664F8D"/>
    <w:rsid w:val="00666178"/>
    <w:rsid w:val="0066753D"/>
    <w:rsid w:val="00667F27"/>
    <w:rsid w:val="00670713"/>
    <w:rsid w:val="006723B6"/>
    <w:rsid w:val="00673422"/>
    <w:rsid w:val="0067392F"/>
    <w:rsid w:val="00673A67"/>
    <w:rsid w:val="00674DBB"/>
    <w:rsid w:val="00675E7D"/>
    <w:rsid w:val="00676D79"/>
    <w:rsid w:val="00677CE7"/>
    <w:rsid w:val="00680458"/>
    <w:rsid w:val="00680F24"/>
    <w:rsid w:val="00681845"/>
    <w:rsid w:val="00683AB6"/>
    <w:rsid w:val="00683B6A"/>
    <w:rsid w:val="0068402F"/>
    <w:rsid w:val="006850BE"/>
    <w:rsid w:val="006902EE"/>
    <w:rsid w:val="0069092F"/>
    <w:rsid w:val="00691516"/>
    <w:rsid w:val="00693A16"/>
    <w:rsid w:val="00695355"/>
    <w:rsid w:val="006A12A5"/>
    <w:rsid w:val="006A13F1"/>
    <w:rsid w:val="006A40A6"/>
    <w:rsid w:val="006A4763"/>
    <w:rsid w:val="006A4EAD"/>
    <w:rsid w:val="006A5508"/>
    <w:rsid w:val="006A7219"/>
    <w:rsid w:val="006B09D7"/>
    <w:rsid w:val="006B2701"/>
    <w:rsid w:val="006B2BA5"/>
    <w:rsid w:val="006B2DE2"/>
    <w:rsid w:val="006B3BE2"/>
    <w:rsid w:val="006B46EC"/>
    <w:rsid w:val="006B4F0B"/>
    <w:rsid w:val="006B52E9"/>
    <w:rsid w:val="006B6A0E"/>
    <w:rsid w:val="006B74AC"/>
    <w:rsid w:val="006B7670"/>
    <w:rsid w:val="006C03B9"/>
    <w:rsid w:val="006C0E62"/>
    <w:rsid w:val="006C2297"/>
    <w:rsid w:val="006C355B"/>
    <w:rsid w:val="006C3618"/>
    <w:rsid w:val="006C3D1D"/>
    <w:rsid w:val="006C4E22"/>
    <w:rsid w:val="006C6341"/>
    <w:rsid w:val="006C65B1"/>
    <w:rsid w:val="006C75E1"/>
    <w:rsid w:val="006C78AA"/>
    <w:rsid w:val="006D0268"/>
    <w:rsid w:val="006D0606"/>
    <w:rsid w:val="006D0E82"/>
    <w:rsid w:val="006D17A2"/>
    <w:rsid w:val="006D19F7"/>
    <w:rsid w:val="006D20D0"/>
    <w:rsid w:val="006D2CCE"/>
    <w:rsid w:val="006D3307"/>
    <w:rsid w:val="006D3A98"/>
    <w:rsid w:val="006D3E49"/>
    <w:rsid w:val="006D430C"/>
    <w:rsid w:val="006D43F0"/>
    <w:rsid w:val="006D4AFD"/>
    <w:rsid w:val="006D5A94"/>
    <w:rsid w:val="006D5AEA"/>
    <w:rsid w:val="006D60B0"/>
    <w:rsid w:val="006D6335"/>
    <w:rsid w:val="006D6A1F"/>
    <w:rsid w:val="006D6FEB"/>
    <w:rsid w:val="006D7109"/>
    <w:rsid w:val="006D7CC7"/>
    <w:rsid w:val="006E0E13"/>
    <w:rsid w:val="006E2B63"/>
    <w:rsid w:val="006E2C02"/>
    <w:rsid w:val="006E3C28"/>
    <w:rsid w:val="006E4679"/>
    <w:rsid w:val="006E4875"/>
    <w:rsid w:val="006E4D07"/>
    <w:rsid w:val="006E6C98"/>
    <w:rsid w:val="006F0309"/>
    <w:rsid w:val="006F06B3"/>
    <w:rsid w:val="006F0913"/>
    <w:rsid w:val="006F195E"/>
    <w:rsid w:val="006F30B0"/>
    <w:rsid w:val="006F368C"/>
    <w:rsid w:val="006F3A38"/>
    <w:rsid w:val="006F5C9B"/>
    <w:rsid w:val="006F60DA"/>
    <w:rsid w:val="006F63AB"/>
    <w:rsid w:val="006F7688"/>
    <w:rsid w:val="00700C02"/>
    <w:rsid w:val="00700C3B"/>
    <w:rsid w:val="007010E3"/>
    <w:rsid w:val="0070130C"/>
    <w:rsid w:val="00702A6B"/>
    <w:rsid w:val="00703BE2"/>
    <w:rsid w:val="0070424F"/>
    <w:rsid w:val="00704500"/>
    <w:rsid w:val="00706810"/>
    <w:rsid w:val="00706A62"/>
    <w:rsid w:val="00706B5B"/>
    <w:rsid w:val="007074F9"/>
    <w:rsid w:val="00707D16"/>
    <w:rsid w:val="00711F73"/>
    <w:rsid w:val="00713399"/>
    <w:rsid w:val="00713DD3"/>
    <w:rsid w:val="00715E16"/>
    <w:rsid w:val="007176BD"/>
    <w:rsid w:val="00717AF8"/>
    <w:rsid w:val="00717FEF"/>
    <w:rsid w:val="00721E4B"/>
    <w:rsid w:val="00721E7E"/>
    <w:rsid w:val="00721F95"/>
    <w:rsid w:val="007232D1"/>
    <w:rsid w:val="00726B7D"/>
    <w:rsid w:val="00727764"/>
    <w:rsid w:val="007310FD"/>
    <w:rsid w:val="00732854"/>
    <w:rsid w:val="007329A4"/>
    <w:rsid w:val="00732DDB"/>
    <w:rsid w:val="007343CC"/>
    <w:rsid w:val="00734E67"/>
    <w:rsid w:val="00734EC4"/>
    <w:rsid w:val="0073667C"/>
    <w:rsid w:val="0074008E"/>
    <w:rsid w:val="00741D9F"/>
    <w:rsid w:val="00741F46"/>
    <w:rsid w:val="0074312C"/>
    <w:rsid w:val="00744FC9"/>
    <w:rsid w:val="0074627B"/>
    <w:rsid w:val="00750414"/>
    <w:rsid w:val="0075069D"/>
    <w:rsid w:val="007506BD"/>
    <w:rsid w:val="0075190A"/>
    <w:rsid w:val="007528E1"/>
    <w:rsid w:val="007536A1"/>
    <w:rsid w:val="00753998"/>
    <w:rsid w:val="0075473A"/>
    <w:rsid w:val="00754EC3"/>
    <w:rsid w:val="007550C3"/>
    <w:rsid w:val="007559B1"/>
    <w:rsid w:val="00756FDB"/>
    <w:rsid w:val="007572E5"/>
    <w:rsid w:val="007573FD"/>
    <w:rsid w:val="00757AD4"/>
    <w:rsid w:val="00757E32"/>
    <w:rsid w:val="007634FD"/>
    <w:rsid w:val="00763A5E"/>
    <w:rsid w:val="00763DD4"/>
    <w:rsid w:val="00764A61"/>
    <w:rsid w:val="00764F6A"/>
    <w:rsid w:val="0076554F"/>
    <w:rsid w:val="0076639D"/>
    <w:rsid w:val="007672FA"/>
    <w:rsid w:val="007676FD"/>
    <w:rsid w:val="00767CEE"/>
    <w:rsid w:val="0077080D"/>
    <w:rsid w:val="0077081E"/>
    <w:rsid w:val="00771BDD"/>
    <w:rsid w:val="00772F14"/>
    <w:rsid w:val="00772F92"/>
    <w:rsid w:val="00773DC3"/>
    <w:rsid w:val="00775F1C"/>
    <w:rsid w:val="00776349"/>
    <w:rsid w:val="00776E15"/>
    <w:rsid w:val="00777945"/>
    <w:rsid w:val="0078023B"/>
    <w:rsid w:val="0078154F"/>
    <w:rsid w:val="00781A37"/>
    <w:rsid w:val="007828CB"/>
    <w:rsid w:val="0078369E"/>
    <w:rsid w:val="00785BB1"/>
    <w:rsid w:val="0078633C"/>
    <w:rsid w:val="007878C1"/>
    <w:rsid w:val="007908D4"/>
    <w:rsid w:val="007912BF"/>
    <w:rsid w:val="007914DD"/>
    <w:rsid w:val="00793058"/>
    <w:rsid w:val="00793D81"/>
    <w:rsid w:val="00794E18"/>
    <w:rsid w:val="00795252"/>
    <w:rsid w:val="00795BB8"/>
    <w:rsid w:val="007962BE"/>
    <w:rsid w:val="007A0616"/>
    <w:rsid w:val="007A14B5"/>
    <w:rsid w:val="007A2243"/>
    <w:rsid w:val="007A2BB2"/>
    <w:rsid w:val="007A3138"/>
    <w:rsid w:val="007A3D0F"/>
    <w:rsid w:val="007A4013"/>
    <w:rsid w:val="007A41BF"/>
    <w:rsid w:val="007A50A9"/>
    <w:rsid w:val="007A52A7"/>
    <w:rsid w:val="007A59CC"/>
    <w:rsid w:val="007A6903"/>
    <w:rsid w:val="007A6F14"/>
    <w:rsid w:val="007A7222"/>
    <w:rsid w:val="007A79EC"/>
    <w:rsid w:val="007B01C8"/>
    <w:rsid w:val="007B1592"/>
    <w:rsid w:val="007B1CE8"/>
    <w:rsid w:val="007B28AF"/>
    <w:rsid w:val="007B2EC5"/>
    <w:rsid w:val="007B4000"/>
    <w:rsid w:val="007B4A1E"/>
    <w:rsid w:val="007B4BE5"/>
    <w:rsid w:val="007B51F0"/>
    <w:rsid w:val="007B62EB"/>
    <w:rsid w:val="007C0B55"/>
    <w:rsid w:val="007C189E"/>
    <w:rsid w:val="007C3D72"/>
    <w:rsid w:val="007C4000"/>
    <w:rsid w:val="007C4618"/>
    <w:rsid w:val="007C4E87"/>
    <w:rsid w:val="007C509D"/>
    <w:rsid w:val="007C5211"/>
    <w:rsid w:val="007C5833"/>
    <w:rsid w:val="007C6305"/>
    <w:rsid w:val="007C643C"/>
    <w:rsid w:val="007C6AF9"/>
    <w:rsid w:val="007C712C"/>
    <w:rsid w:val="007C7A19"/>
    <w:rsid w:val="007D03AE"/>
    <w:rsid w:val="007D0F35"/>
    <w:rsid w:val="007D1777"/>
    <w:rsid w:val="007D24A9"/>
    <w:rsid w:val="007D2FE3"/>
    <w:rsid w:val="007D4414"/>
    <w:rsid w:val="007D50EF"/>
    <w:rsid w:val="007D667A"/>
    <w:rsid w:val="007E0D42"/>
    <w:rsid w:val="007E209F"/>
    <w:rsid w:val="007E25F4"/>
    <w:rsid w:val="007E2E6D"/>
    <w:rsid w:val="007E31C9"/>
    <w:rsid w:val="007E41CD"/>
    <w:rsid w:val="007E432D"/>
    <w:rsid w:val="007E49A0"/>
    <w:rsid w:val="007E6A44"/>
    <w:rsid w:val="007E77EC"/>
    <w:rsid w:val="007F2531"/>
    <w:rsid w:val="007F25E4"/>
    <w:rsid w:val="007F285B"/>
    <w:rsid w:val="007F2ECB"/>
    <w:rsid w:val="007F3592"/>
    <w:rsid w:val="007F4220"/>
    <w:rsid w:val="007F4343"/>
    <w:rsid w:val="007F4AFF"/>
    <w:rsid w:val="007F64F1"/>
    <w:rsid w:val="007F6B67"/>
    <w:rsid w:val="007F7813"/>
    <w:rsid w:val="008004D5"/>
    <w:rsid w:val="008005F4"/>
    <w:rsid w:val="00801980"/>
    <w:rsid w:val="00802FB0"/>
    <w:rsid w:val="00805896"/>
    <w:rsid w:val="00805A7F"/>
    <w:rsid w:val="00805F92"/>
    <w:rsid w:val="00806A42"/>
    <w:rsid w:val="00807AE1"/>
    <w:rsid w:val="00810F29"/>
    <w:rsid w:val="00812DAB"/>
    <w:rsid w:val="0081334F"/>
    <w:rsid w:val="0081346F"/>
    <w:rsid w:val="00813A3D"/>
    <w:rsid w:val="00814363"/>
    <w:rsid w:val="00815F64"/>
    <w:rsid w:val="008160BD"/>
    <w:rsid w:val="00817937"/>
    <w:rsid w:val="008208F9"/>
    <w:rsid w:val="00820F2D"/>
    <w:rsid w:val="00821D7B"/>
    <w:rsid w:val="00822144"/>
    <w:rsid w:val="00822473"/>
    <w:rsid w:val="008228EE"/>
    <w:rsid w:val="00823800"/>
    <w:rsid w:val="00824762"/>
    <w:rsid w:val="0083045A"/>
    <w:rsid w:val="00831623"/>
    <w:rsid w:val="00834FBE"/>
    <w:rsid w:val="00835063"/>
    <w:rsid w:val="00837D04"/>
    <w:rsid w:val="00842E5B"/>
    <w:rsid w:val="00842FFD"/>
    <w:rsid w:val="00844F3F"/>
    <w:rsid w:val="008451D2"/>
    <w:rsid w:val="00845760"/>
    <w:rsid w:val="00850BF0"/>
    <w:rsid w:val="008515D9"/>
    <w:rsid w:val="00853A5A"/>
    <w:rsid w:val="008549E1"/>
    <w:rsid w:val="008564B4"/>
    <w:rsid w:val="008569DA"/>
    <w:rsid w:val="00856BA5"/>
    <w:rsid w:val="00856FA0"/>
    <w:rsid w:val="008570BD"/>
    <w:rsid w:val="008573EB"/>
    <w:rsid w:val="0086203E"/>
    <w:rsid w:val="008633EC"/>
    <w:rsid w:val="00865D26"/>
    <w:rsid w:val="00865F07"/>
    <w:rsid w:val="00866502"/>
    <w:rsid w:val="00866BF6"/>
    <w:rsid w:val="00866F52"/>
    <w:rsid w:val="0087080C"/>
    <w:rsid w:val="00870DC0"/>
    <w:rsid w:val="008713DB"/>
    <w:rsid w:val="00871C68"/>
    <w:rsid w:val="00872A5A"/>
    <w:rsid w:val="00872F15"/>
    <w:rsid w:val="00874523"/>
    <w:rsid w:val="00874921"/>
    <w:rsid w:val="00875681"/>
    <w:rsid w:val="00876344"/>
    <w:rsid w:val="00876AFE"/>
    <w:rsid w:val="008778F9"/>
    <w:rsid w:val="00877A0F"/>
    <w:rsid w:val="00877E6B"/>
    <w:rsid w:val="0088032A"/>
    <w:rsid w:val="00882E1F"/>
    <w:rsid w:val="00883BAC"/>
    <w:rsid w:val="008840FE"/>
    <w:rsid w:val="00884CEE"/>
    <w:rsid w:val="0088653A"/>
    <w:rsid w:val="00886652"/>
    <w:rsid w:val="008871E0"/>
    <w:rsid w:val="00890EC7"/>
    <w:rsid w:val="00891D54"/>
    <w:rsid w:val="00891D70"/>
    <w:rsid w:val="0089236D"/>
    <w:rsid w:val="008931BD"/>
    <w:rsid w:val="00893298"/>
    <w:rsid w:val="00893E0F"/>
    <w:rsid w:val="00894562"/>
    <w:rsid w:val="008949C0"/>
    <w:rsid w:val="00896646"/>
    <w:rsid w:val="00896D19"/>
    <w:rsid w:val="008975D1"/>
    <w:rsid w:val="0089776B"/>
    <w:rsid w:val="008A3809"/>
    <w:rsid w:val="008A57DE"/>
    <w:rsid w:val="008A5FAB"/>
    <w:rsid w:val="008B025B"/>
    <w:rsid w:val="008B0BD0"/>
    <w:rsid w:val="008B0C4B"/>
    <w:rsid w:val="008B2A5B"/>
    <w:rsid w:val="008B44DD"/>
    <w:rsid w:val="008B4E6A"/>
    <w:rsid w:val="008B56D3"/>
    <w:rsid w:val="008B6B10"/>
    <w:rsid w:val="008B6DD4"/>
    <w:rsid w:val="008B712B"/>
    <w:rsid w:val="008B72CB"/>
    <w:rsid w:val="008C0415"/>
    <w:rsid w:val="008C04D6"/>
    <w:rsid w:val="008C0795"/>
    <w:rsid w:val="008C22A5"/>
    <w:rsid w:val="008C2D2F"/>
    <w:rsid w:val="008C2EE0"/>
    <w:rsid w:val="008C3291"/>
    <w:rsid w:val="008C3C51"/>
    <w:rsid w:val="008C3D22"/>
    <w:rsid w:val="008D0462"/>
    <w:rsid w:val="008D0FEE"/>
    <w:rsid w:val="008D1031"/>
    <w:rsid w:val="008D20CB"/>
    <w:rsid w:val="008D2228"/>
    <w:rsid w:val="008D4CDE"/>
    <w:rsid w:val="008D58AE"/>
    <w:rsid w:val="008D6C40"/>
    <w:rsid w:val="008D7AEA"/>
    <w:rsid w:val="008E1474"/>
    <w:rsid w:val="008E19A6"/>
    <w:rsid w:val="008E2809"/>
    <w:rsid w:val="008E294A"/>
    <w:rsid w:val="008E30FB"/>
    <w:rsid w:val="008E66AC"/>
    <w:rsid w:val="008E6BAB"/>
    <w:rsid w:val="008F1999"/>
    <w:rsid w:val="008F21A3"/>
    <w:rsid w:val="008F270D"/>
    <w:rsid w:val="008F2BB0"/>
    <w:rsid w:val="008F3742"/>
    <w:rsid w:val="008F3954"/>
    <w:rsid w:val="008F404C"/>
    <w:rsid w:val="008F5558"/>
    <w:rsid w:val="008F57D3"/>
    <w:rsid w:val="008F6B3A"/>
    <w:rsid w:val="008F7AC9"/>
    <w:rsid w:val="008F7F75"/>
    <w:rsid w:val="00900411"/>
    <w:rsid w:val="00901BA6"/>
    <w:rsid w:val="00901FA2"/>
    <w:rsid w:val="00903555"/>
    <w:rsid w:val="0090454E"/>
    <w:rsid w:val="00904B7C"/>
    <w:rsid w:val="00906AC8"/>
    <w:rsid w:val="0090722D"/>
    <w:rsid w:val="00907320"/>
    <w:rsid w:val="00911890"/>
    <w:rsid w:val="00911F92"/>
    <w:rsid w:val="00915D26"/>
    <w:rsid w:val="00916511"/>
    <w:rsid w:val="00917CBD"/>
    <w:rsid w:val="00917D67"/>
    <w:rsid w:val="00921875"/>
    <w:rsid w:val="00921AA8"/>
    <w:rsid w:val="0092322E"/>
    <w:rsid w:val="0092414F"/>
    <w:rsid w:val="009252A2"/>
    <w:rsid w:val="00926000"/>
    <w:rsid w:val="00926A97"/>
    <w:rsid w:val="00927FE6"/>
    <w:rsid w:val="00927FE8"/>
    <w:rsid w:val="009300D2"/>
    <w:rsid w:val="0093040A"/>
    <w:rsid w:val="00931E1D"/>
    <w:rsid w:val="00932846"/>
    <w:rsid w:val="00932B5D"/>
    <w:rsid w:val="00932C6F"/>
    <w:rsid w:val="00934453"/>
    <w:rsid w:val="00936150"/>
    <w:rsid w:val="0093786A"/>
    <w:rsid w:val="00937CAF"/>
    <w:rsid w:val="00937FC5"/>
    <w:rsid w:val="009408BF"/>
    <w:rsid w:val="00942BEC"/>
    <w:rsid w:val="00943E28"/>
    <w:rsid w:val="009444A8"/>
    <w:rsid w:val="00946219"/>
    <w:rsid w:val="00947DA6"/>
    <w:rsid w:val="00950ACB"/>
    <w:rsid w:val="00952E85"/>
    <w:rsid w:val="00953478"/>
    <w:rsid w:val="00954AD1"/>
    <w:rsid w:val="009614A5"/>
    <w:rsid w:val="00961F6F"/>
    <w:rsid w:val="0096333A"/>
    <w:rsid w:val="009638C7"/>
    <w:rsid w:val="009658F2"/>
    <w:rsid w:val="0097012F"/>
    <w:rsid w:val="00972567"/>
    <w:rsid w:val="00974045"/>
    <w:rsid w:val="009749AD"/>
    <w:rsid w:val="009751F2"/>
    <w:rsid w:val="00976101"/>
    <w:rsid w:val="009806F0"/>
    <w:rsid w:val="009809F5"/>
    <w:rsid w:val="00981927"/>
    <w:rsid w:val="00982A0E"/>
    <w:rsid w:val="009830AD"/>
    <w:rsid w:val="00983B4E"/>
    <w:rsid w:val="00983F25"/>
    <w:rsid w:val="00984B51"/>
    <w:rsid w:val="00984D3E"/>
    <w:rsid w:val="00985302"/>
    <w:rsid w:val="00986E69"/>
    <w:rsid w:val="00986FA3"/>
    <w:rsid w:val="009872DD"/>
    <w:rsid w:val="0098798F"/>
    <w:rsid w:val="00990714"/>
    <w:rsid w:val="009910D4"/>
    <w:rsid w:val="00993317"/>
    <w:rsid w:val="0099349A"/>
    <w:rsid w:val="0099583E"/>
    <w:rsid w:val="0099760D"/>
    <w:rsid w:val="009977C1"/>
    <w:rsid w:val="009A25F5"/>
    <w:rsid w:val="009A4932"/>
    <w:rsid w:val="009A4E3C"/>
    <w:rsid w:val="009A5BC7"/>
    <w:rsid w:val="009A6642"/>
    <w:rsid w:val="009A698A"/>
    <w:rsid w:val="009B02DB"/>
    <w:rsid w:val="009B0AFE"/>
    <w:rsid w:val="009B2125"/>
    <w:rsid w:val="009B2541"/>
    <w:rsid w:val="009B26AA"/>
    <w:rsid w:val="009B31FD"/>
    <w:rsid w:val="009B3987"/>
    <w:rsid w:val="009B3F98"/>
    <w:rsid w:val="009B3FE4"/>
    <w:rsid w:val="009B470C"/>
    <w:rsid w:val="009B4A46"/>
    <w:rsid w:val="009B5509"/>
    <w:rsid w:val="009B7BC7"/>
    <w:rsid w:val="009C0C49"/>
    <w:rsid w:val="009C1180"/>
    <w:rsid w:val="009C2F33"/>
    <w:rsid w:val="009C597F"/>
    <w:rsid w:val="009C74E9"/>
    <w:rsid w:val="009D0532"/>
    <w:rsid w:val="009D0C68"/>
    <w:rsid w:val="009D12D5"/>
    <w:rsid w:val="009D1558"/>
    <w:rsid w:val="009D2E2C"/>
    <w:rsid w:val="009D3672"/>
    <w:rsid w:val="009D3FC6"/>
    <w:rsid w:val="009D4CDB"/>
    <w:rsid w:val="009D547A"/>
    <w:rsid w:val="009D5849"/>
    <w:rsid w:val="009D6B05"/>
    <w:rsid w:val="009D76BC"/>
    <w:rsid w:val="009D7BF0"/>
    <w:rsid w:val="009E0418"/>
    <w:rsid w:val="009E0CB6"/>
    <w:rsid w:val="009E1381"/>
    <w:rsid w:val="009E2503"/>
    <w:rsid w:val="009E42E3"/>
    <w:rsid w:val="009E6754"/>
    <w:rsid w:val="009E7995"/>
    <w:rsid w:val="009F1918"/>
    <w:rsid w:val="009F250F"/>
    <w:rsid w:val="009F2F3A"/>
    <w:rsid w:val="009F3B7C"/>
    <w:rsid w:val="009F3B9E"/>
    <w:rsid w:val="009F5490"/>
    <w:rsid w:val="009F7FBE"/>
    <w:rsid w:val="00A00CCD"/>
    <w:rsid w:val="00A014CB"/>
    <w:rsid w:val="00A01BFF"/>
    <w:rsid w:val="00A02A56"/>
    <w:rsid w:val="00A02C5A"/>
    <w:rsid w:val="00A036A6"/>
    <w:rsid w:val="00A04A19"/>
    <w:rsid w:val="00A060A4"/>
    <w:rsid w:val="00A07A62"/>
    <w:rsid w:val="00A10955"/>
    <w:rsid w:val="00A11CEF"/>
    <w:rsid w:val="00A13345"/>
    <w:rsid w:val="00A13C09"/>
    <w:rsid w:val="00A1408B"/>
    <w:rsid w:val="00A16C5D"/>
    <w:rsid w:val="00A16D2C"/>
    <w:rsid w:val="00A207D4"/>
    <w:rsid w:val="00A20D2C"/>
    <w:rsid w:val="00A211F5"/>
    <w:rsid w:val="00A23640"/>
    <w:rsid w:val="00A23CA0"/>
    <w:rsid w:val="00A23E65"/>
    <w:rsid w:val="00A24FB6"/>
    <w:rsid w:val="00A25A70"/>
    <w:rsid w:val="00A279CD"/>
    <w:rsid w:val="00A27D64"/>
    <w:rsid w:val="00A316E8"/>
    <w:rsid w:val="00A31A92"/>
    <w:rsid w:val="00A323F4"/>
    <w:rsid w:val="00A32DCA"/>
    <w:rsid w:val="00A337C4"/>
    <w:rsid w:val="00A342D9"/>
    <w:rsid w:val="00A350A2"/>
    <w:rsid w:val="00A3683D"/>
    <w:rsid w:val="00A36B3F"/>
    <w:rsid w:val="00A36DE3"/>
    <w:rsid w:val="00A3795C"/>
    <w:rsid w:val="00A37C66"/>
    <w:rsid w:val="00A401B0"/>
    <w:rsid w:val="00A41768"/>
    <w:rsid w:val="00A41B35"/>
    <w:rsid w:val="00A438EB"/>
    <w:rsid w:val="00A50975"/>
    <w:rsid w:val="00A5267B"/>
    <w:rsid w:val="00A52B19"/>
    <w:rsid w:val="00A52B75"/>
    <w:rsid w:val="00A53B20"/>
    <w:rsid w:val="00A540EF"/>
    <w:rsid w:val="00A5467E"/>
    <w:rsid w:val="00A553EC"/>
    <w:rsid w:val="00A55741"/>
    <w:rsid w:val="00A55B3D"/>
    <w:rsid w:val="00A573BE"/>
    <w:rsid w:val="00A603C2"/>
    <w:rsid w:val="00A641FD"/>
    <w:rsid w:val="00A64DEE"/>
    <w:rsid w:val="00A65B0F"/>
    <w:rsid w:val="00A66181"/>
    <w:rsid w:val="00A6635F"/>
    <w:rsid w:val="00A67699"/>
    <w:rsid w:val="00A70048"/>
    <w:rsid w:val="00A72E3E"/>
    <w:rsid w:val="00A73D11"/>
    <w:rsid w:val="00A742CD"/>
    <w:rsid w:val="00A74AD5"/>
    <w:rsid w:val="00A74DF5"/>
    <w:rsid w:val="00A76C97"/>
    <w:rsid w:val="00A772AD"/>
    <w:rsid w:val="00A812C1"/>
    <w:rsid w:val="00A82819"/>
    <w:rsid w:val="00A82C70"/>
    <w:rsid w:val="00A840DB"/>
    <w:rsid w:val="00A841CA"/>
    <w:rsid w:val="00A8434F"/>
    <w:rsid w:val="00A8496D"/>
    <w:rsid w:val="00A85218"/>
    <w:rsid w:val="00A869CE"/>
    <w:rsid w:val="00A86D5B"/>
    <w:rsid w:val="00A87274"/>
    <w:rsid w:val="00A90696"/>
    <w:rsid w:val="00A90A8C"/>
    <w:rsid w:val="00A90E04"/>
    <w:rsid w:val="00A90F04"/>
    <w:rsid w:val="00A92170"/>
    <w:rsid w:val="00A9354A"/>
    <w:rsid w:val="00A94AC9"/>
    <w:rsid w:val="00A95A57"/>
    <w:rsid w:val="00A96818"/>
    <w:rsid w:val="00A96D25"/>
    <w:rsid w:val="00AA0062"/>
    <w:rsid w:val="00AA0E6D"/>
    <w:rsid w:val="00AA0F4B"/>
    <w:rsid w:val="00AA118D"/>
    <w:rsid w:val="00AA3E7A"/>
    <w:rsid w:val="00AA403C"/>
    <w:rsid w:val="00AA51BF"/>
    <w:rsid w:val="00AA5912"/>
    <w:rsid w:val="00AA5BA2"/>
    <w:rsid w:val="00AA5BCA"/>
    <w:rsid w:val="00AA6C45"/>
    <w:rsid w:val="00AB010F"/>
    <w:rsid w:val="00AB2A1F"/>
    <w:rsid w:val="00AB2E9A"/>
    <w:rsid w:val="00AB3BBC"/>
    <w:rsid w:val="00AB5156"/>
    <w:rsid w:val="00AB56F7"/>
    <w:rsid w:val="00AC0E55"/>
    <w:rsid w:val="00AC105F"/>
    <w:rsid w:val="00AC153C"/>
    <w:rsid w:val="00AC172F"/>
    <w:rsid w:val="00AC20BC"/>
    <w:rsid w:val="00AC24DD"/>
    <w:rsid w:val="00AC26A2"/>
    <w:rsid w:val="00AC30F4"/>
    <w:rsid w:val="00AC4920"/>
    <w:rsid w:val="00AC6174"/>
    <w:rsid w:val="00AC692D"/>
    <w:rsid w:val="00AC6EC9"/>
    <w:rsid w:val="00AC7CF5"/>
    <w:rsid w:val="00AD3A71"/>
    <w:rsid w:val="00AD49C0"/>
    <w:rsid w:val="00AD52B2"/>
    <w:rsid w:val="00AD5446"/>
    <w:rsid w:val="00AD54EA"/>
    <w:rsid w:val="00AD5FBE"/>
    <w:rsid w:val="00AD6210"/>
    <w:rsid w:val="00AD6DA8"/>
    <w:rsid w:val="00AD7D3F"/>
    <w:rsid w:val="00AE0562"/>
    <w:rsid w:val="00AE08C3"/>
    <w:rsid w:val="00AE203A"/>
    <w:rsid w:val="00AE246D"/>
    <w:rsid w:val="00AE2AE9"/>
    <w:rsid w:val="00AE2BA7"/>
    <w:rsid w:val="00AE346A"/>
    <w:rsid w:val="00AE3F1D"/>
    <w:rsid w:val="00AE57D4"/>
    <w:rsid w:val="00AE60C6"/>
    <w:rsid w:val="00AE6BE8"/>
    <w:rsid w:val="00AE7DDC"/>
    <w:rsid w:val="00AF05C4"/>
    <w:rsid w:val="00AF11C9"/>
    <w:rsid w:val="00AF27B2"/>
    <w:rsid w:val="00AF30E3"/>
    <w:rsid w:val="00AF32F0"/>
    <w:rsid w:val="00AF382F"/>
    <w:rsid w:val="00AF5169"/>
    <w:rsid w:val="00AF5830"/>
    <w:rsid w:val="00AF6A33"/>
    <w:rsid w:val="00AF77DC"/>
    <w:rsid w:val="00B0002A"/>
    <w:rsid w:val="00B00D76"/>
    <w:rsid w:val="00B0470B"/>
    <w:rsid w:val="00B05690"/>
    <w:rsid w:val="00B058C5"/>
    <w:rsid w:val="00B07AFC"/>
    <w:rsid w:val="00B07B4C"/>
    <w:rsid w:val="00B07E97"/>
    <w:rsid w:val="00B12023"/>
    <w:rsid w:val="00B1260E"/>
    <w:rsid w:val="00B12BD3"/>
    <w:rsid w:val="00B13361"/>
    <w:rsid w:val="00B133F2"/>
    <w:rsid w:val="00B14556"/>
    <w:rsid w:val="00B148A7"/>
    <w:rsid w:val="00B14AEC"/>
    <w:rsid w:val="00B14D6F"/>
    <w:rsid w:val="00B15353"/>
    <w:rsid w:val="00B15CD9"/>
    <w:rsid w:val="00B16096"/>
    <w:rsid w:val="00B164ED"/>
    <w:rsid w:val="00B16748"/>
    <w:rsid w:val="00B174B7"/>
    <w:rsid w:val="00B20C7C"/>
    <w:rsid w:val="00B20D04"/>
    <w:rsid w:val="00B211C6"/>
    <w:rsid w:val="00B21A8E"/>
    <w:rsid w:val="00B24093"/>
    <w:rsid w:val="00B2635F"/>
    <w:rsid w:val="00B2670D"/>
    <w:rsid w:val="00B27BDC"/>
    <w:rsid w:val="00B27D7B"/>
    <w:rsid w:val="00B3008B"/>
    <w:rsid w:val="00B308EE"/>
    <w:rsid w:val="00B34089"/>
    <w:rsid w:val="00B3430E"/>
    <w:rsid w:val="00B36961"/>
    <w:rsid w:val="00B377C9"/>
    <w:rsid w:val="00B40246"/>
    <w:rsid w:val="00B40D58"/>
    <w:rsid w:val="00B41D97"/>
    <w:rsid w:val="00B439B6"/>
    <w:rsid w:val="00B44B0B"/>
    <w:rsid w:val="00B46681"/>
    <w:rsid w:val="00B46AF3"/>
    <w:rsid w:val="00B47C63"/>
    <w:rsid w:val="00B504B9"/>
    <w:rsid w:val="00B50D3B"/>
    <w:rsid w:val="00B5150C"/>
    <w:rsid w:val="00B51FDE"/>
    <w:rsid w:val="00B520B1"/>
    <w:rsid w:val="00B53583"/>
    <w:rsid w:val="00B537B4"/>
    <w:rsid w:val="00B5460E"/>
    <w:rsid w:val="00B558D5"/>
    <w:rsid w:val="00B560DB"/>
    <w:rsid w:val="00B56261"/>
    <w:rsid w:val="00B60278"/>
    <w:rsid w:val="00B61ECE"/>
    <w:rsid w:val="00B62935"/>
    <w:rsid w:val="00B64EBB"/>
    <w:rsid w:val="00B64FCB"/>
    <w:rsid w:val="00B658C7"/>
    <w:rsid w:val="00B66953"/>
    <w:rsid w:val="00B66D91"/>
    <w:rsid w:val="00B66E34"/>
    <w:rsid w:val="00B67AD7"/>
    <w:rsid w:val="00B67C77"/>
    <w:rsid w:val="00B70564"/>
    <w:rsid w:val="00B70810"/>
    <w:rsid w:val="00B70926"/>
    <w:rsid w:val="00B70956"/>
    <w:rsid w:val="00B71A32"/>
    <w:rsid w:val="00B71AF7"/>
    <w:rsid w:val="00B72869"/>
    <w:rsid w:val="00B72EB9"/>
    <w:rsid w:val="00B73688"/>
    <w:rsid w:val="00B73BC6"/>
    <w:rsid w:val="00B73FC7"/>
    <w:rsid w:val="00B74B2F"/>
    <w:rsid w:val="00B750BB"/>
    <w:rsid w:val="00B759EF"/>
    <w:rsid w:val="00B769C2"/>
    <w:rsid w:val="00B81127"/>
    <w:rsid w:val="00B811AF"/>
    <w:rsid w:val="00B81947"/>
    <w:rsid w:val="00B81B77"/>
    <w:rsid w:val="00B81E61"/>
    <w:rsid w:val="00B82A60"/>
    <w:rsid w:val="00B83049"/>
    <w:rsid w:val="00B83282"/>
    <w:rsid w:val="00B8361E"/>
    <w:rsid w:val="00B83D94"/>
    <w:rsid w:val="00B84245"/>
    <w:rsid w:val="00B8532C"/>
    <w:rsid w:val="00B85993"/>
    <w:rsid w:val="00B85B0E"/>
    <w:rsid w:val="00B861DD"/>
    <w:rsid w:val="00B9056F"/>
    <w:rsid w:val="00B90E77"/>
    <w:rsid w:val="00B912BB"/>
    <w:rsid w:val="00B91603"/>
    <w:rsid w:val="00B91E6C"/>
    <w:rsid w:val="00B9236A"/>
    <w:rsid w:val="00B929B3"/>
    <w:rsid w:val="00B937DC"/>
    <w:rsid w:val="00B93CAD"/>
    <w:rsid w:val="00B94635"/>
    <w:rsid w:val="00B9550E"/>
    <w:rsid w:val="00B9615F"/>
    <w:rsid w:val="00B964F4"/>
    <w:rsid w:val="00B97278"/>
    <w:rsid w:val="00B97365"/>
    <w:rsid w:val="00BA0C55"/>
    <w:rsid w:val="00BA179F"/>
    <w:rsid w:val="00BA2457"/>
    <w:rsid w:val="00BA25DB"/>
    <w:rsid w:val="00BA4C97"/>
    <w:rsid w:val="00BA60E6"/>
    <w:rsid w:val="00BA6281"/>
    <w:rsid w:val="00BA6757"/>
    <w:rsid w:val="00BA67DB"/>
    <w:rsid w:val="00BA7050"/>
    <w:rsid w:val="00BA7522"/>
    <w:rsid w:val="00BB1243"/>
    <w:rsid w:val="00BB13AA"/>
    <w:rsid w:val="00BB193B"/>
    <w:rsid w:val="00BB1D6D"/>
    <w:rsid w:val="00BB294A"/>
    <w:rsid w:val="00BB511B"/>
    <w:rsid w:val="00BB5347"/>
    <w:rsid w:val="00BB621D"/>
    <w:rsid w:val="00BB69A4"/>
    <w:rsid w:val="00BC00BC"/>
    <w:rsid w:val="00BC119C"/>
    <w:rsid w:val="00BC14EE"/>
    <w:rsid w:val="00BC26B6"/>
    <w:rsid w:val="00BC2EF4"/>
    <w:rsid w:val="00BC42C6"/>
    <w:rsid w:val="00BC43BD"/>
    <w:rsid w:val="00BC4907"/>
    <w:rsid w:val="00BC5523"/>
    <w:rsid w:val="00BC5AB6"/>
    <w:rsid w:val="00BC624B"/>
    <w:rsid w:val="00BC6609"/>
    <w:rsid w:val="00BC67FA"/>
    <w:rsid w:val="00BC6945"/>
    <w:rsid w:val="00BD074A"/>
    <w:rsid w:val="00BD0812"/>
    <w:rsid w:val="00BD08D0"/>
    <w:rsid w:val="00BD0CBC"/>
    <w:rsid w:val="00BD2905"/>
    <w:rsid w:val="00BD2A27"/>
    <w:rsid w:val="00BD40B5"/>
    <w:rsid w:val="00BD57B6"/>
    <w:rsid w:val="00BD58C4"/>
    <w:rsid w:val="00BD58CB"/>
    <w:rsid w:val="00BD5A42"/>
    <w:rsid w:val="00BD6669"/>
    <w:rsid w:val="00BE038D"/>
    <w:rsid w:val="00BE05A6"/>
    <w:rsid w:val="00BE0767"/>
    <w:rsid w:val="00BE1395"/>
    <w:rsid w:val="00BE26C1"/>
    <w:rsid w:val="00BE4E9E"/>
    <w:rsid w:val="00BE549C"/>
    <w:rsid w:val="00BE579E"/>
    <w:rsid w:val="00BE683F"/>
    <w:rsid w:val="00BF03EF"/>
    <w:rsid w:val="00BF0B88"/>
    <w:rsid w:val="00BF0DA4"/>
    <w:rsid w:val="00BF0F26"/>
    <w:rsid w:val="00BF2230"/>
    <w:rsid w:val="00BF43D0"/>
    <w:rsid w:val="00BF5510"/>
    <w:rsid w:val="00BF73C8"/>
    <w:rsid w:val="00BF74DF"/>
    <w:rsid w:val="00BF77AA"/>
    <w:rsid w:val="00C00095"/>
    <w:rsid w:val="00C0071E"/>
    <w:rsid w:val="00C00C54"/>
    <w:rsid w:val="00C01391"/>
    <w:rsid w:val="00C0143A"/>
    <w:rsid w:val="00C019A0"/>
    <w:rsid w:val="00C02220"/>
    <w:rsid w:val="00C0293F"/>
    <w:rsid w:val="00C02C07"/>
    <w:rsid w:val="00C031D8"/>
    <w:rsid w:val="00C038D7"/>
    <w:rsid w:val="00C04675"/>
    <w:rsid w:val="00C06068"/>
    <w:rsid w:val="00C060FA"/>
    <w:rsid w:val="00C102FD"/>
    <w:rsid w:val="00C10624"/>
    <w:rsid w:val="00C10742"/>
    <w:rsid w:val="00C111BA"/>
    <w:rsid w:val="00C11CC5"/>
    <w:rsid w:val="00C121AA"/>
    <w:rsid w:val="00C12B1C"/>
    <w:rsid w:val="00C12DFD"/>
    <w:rsid w:val="00C13A2F"/>
    <w:rsid w:val="00C13EBC"/>
    <w:rsid w:val="00C142B8"/>
    <w:rsid w:val="00C15233"/>
    <w:rsid w:val="00C1535A"/>
    <w:rsid w:val="00C25347"/>
    <w:rsid w:val="00C269D7"/>
    <w:rsid w:val="00C3025D"/>
    <w:rsid w:val="00C30902"/>
    <w:rsid w:val="00C3211E"/>
    <w:rsid w:val="00C3279D"/>
    <w:rsid w:val="00C34B22"/>
    <w:rsid w:val="00C351D9"/>
    <w:rsid w:val="00C36494"/>
    <w:rsid w:val="00C37009"/>
    <w:rsid w:val="00C40DEE"/>
    <w:rsid w:val="00C414C6"/>
    <w:rsid w:val="00C4250F"/>
    <w:rsid w:val="00C44704"/>
    <w:rsid w:val="00C45D38"/>
    <w:rsid w:val="00C45F17"/>
    <w:rsid w:val="00C4646C"/>
    <w:rsid w:val="00C475E4"/>
    <w:rsid w:val="00C47A52"/>
    <w:rsid w:val="00C50C23"/>
    <w:rsid w:val="00C51278"/>
    <w:rsid w:val="00C518CA"/>
    <w:rsid w:val="00C528AA"/>
    <w:rsid w:val="00C5358F"/>
    <w:rsid w:val="00C55E02"/>
    <w:rsid w:val="00C57F20"/>
    <w:rsid w:val="00C62569"/>
    <w:rsid w:val="00C63229"/>
    <w:rsid w:val="00C640EC"/>
    <w:rsid w:val="00C64300"/>
    <w:rsid w:val="00C643F9"/>
    <w:rsid w:val="00C6540C"/>
    <w:rsid w:val="00C65731"/>
    <w:rsid w:val="00C66C4A"/>
    <w:rsid w:val="00C66D71"/>
    <w:rsid w:val="00C67505"/>
    <w:rsid w:val="00C7218D"/>
    <w:rsid w:val="00C72A99"/>
    <w:rsid w:val="00C72FEB"/>
    <w:rsid w:val="00C73CBF"/>
    <w:rsid w:val="00C75198"/>
    <w:rsid w:val="00C775FE"/>
    <w:rsid w:val="00C776F4"/>
    <w:rsid w:val="00C8033C"/>
    <w:rsid w:val="00C8198B"/>
    <w:rsid w:val="00C81AF9"/>
    <w:rsid w:val="00C85078"/>
    <w:rsid w:val="00C85BE0"/>
    <w:rsid w:val="00C85FA3"/>
    <w:rsid w:val="00C86F74"/>
    <w:rsid w:val="00C90032"/>
    <w:rsid w:val="00C91F05"/>
    <w:rsid w:val="00C925DC"/>
    <w:rsid w:val="00C93935"/>
    <w:rsid w:val="00C947B6"/>
    <w:rsid w:val="00C95C26"/>
    <w:rsid w:val="00C96B8D"/>
    <w:rsid w:val="00C96FC7"/>
    <w:rsid w:val="00CA0247"/>
    <w:rsid w:val="00CA08BB"/>
    <w:rsid w:val="00CA328D"/>
    <w:rsid w:val="00CA35BE"/>
    <w:rsid w:val="00CA41AD"/>
    <w:rsid w:val="00CA60AF"/>
    <w:rsid w:val="00CA653B"/>
    <w:rsid w:val="00CA695A"/>
    <w:rsid w:val="00CA7552"/>
    <w:rsid w:val="00CA7D5D"/>
    <w:rsid w:val="00CB03DD"/>
    <w:rsid w:val="00CB086E"/>
    <w:rsid w:val="00CB0DE6"/>
    <w:rsid w:val="00CB106A"/>
    <w:rsid w:val="00CB121E"/>
    <w:rsid w:val="00CB1443"/>
    <w:rsid w:val="00CB1A82"/>
    <w:rsid w:val="00CB226F"/>
    <w:rsid w:val="00CB2B35"/>
    <w:rsid w:val="00CB2E39"/>
    <w:rsid w:val="00CB30BD"/>
    <w:rsid w:val="00CB3C10"/>
    <w:rsid w:val="00CB46A2"/>
    <w:rsid w:val="00CB6B72"/>
    <w:rsid w:val="00CB75F5"/>
    <w:rsid w:val="00CC077A"/>
    <w:rsid w:val="00CC2340"/>
    <w:rsid w:val="00CC2FE3"/>
    <w:rsid w:val="00CC3D4B"/>
    <w:rsid w:val="00CC4342"/>
    <w:rsid w:val="00CC49A8"/>
    <w:rsid w:val="00CC7389"/>
    <w:rsid w:val="00CD0AD9"/>
    <w:rsid w:val="00CD1B1D"/>
    <w:rsid w:val="00CD3735"/>
    <w:rsid w:val="00CD3DAD"/>
    <w:rsid w:val="00CD45FA"/>
    <w:rsid w:val="00CD5451"/>
    <w:rsid w:val="00CE0297"/>
    <w:rsid w:val="00CE0A58"/>
    <w:rsid w:val="00CE3B4E"/>
    <w:rsid w:val="00CE4FFE"/>
    <w:rsid w:val="00CE5045"/>
    <w:rsid w:val="00CE50FD"/>
    <w:rsid w:val="00CE67AE"/>
    <w:rsid w:val="00CE7B70"/>
    <w:rsid w:val="00CF0CC2"/>
    <w:rsid w:val="00CF0FEA"/>
    <w:rsid w:val="00CF217D"/>
    <w:rsid w:val="00CF38A6"/>
    <w:rsid w:val="00CF7B07"/>
    <w:rsid w:val="00CF7C31"/>
    <w:rsid w:val="00D00289"/>
    <w:rsid w:val="00D005FF"/>
    <w:rsid w:val="00D006FB"/>
    <w:rsid w:val="00D02336"/>
    <w:rsid w:val="00D0251B"/>
    <w:rsid w:val="00D02733"/>
    <w:rsid w:val="00D029CF"/>
    <w:rsid w:val="00D0485E"/>
    <w:rsid w:val="00D04B82"/>
    <w:rsid w:val="00D06501"/>
    <w:rsid w:val="00D0654B"/>
    <w:rsid w:val="00D06AAD"/>
    <w:rsid w:val="00D071ED"/>
    <w:rsid w:val="00D07892"/>
    <w:rsid w:val="00D07EA0"/>
    <w:rsid w:val="00D10539"/>
    <w:rsid w:val="00D10CEA"/>
    <w:rsid w:val="00D118F0"/>
    <w:rsid w:val="00D12DE4"/>
    <w:rsid w:val="00D13E3F"/>
    <w:rsid w:val="00D14633"/>
    <w:rsid w:val="00D14687"/>
    <w:rsid w:val="00D14C48"/>
    <w:rsid w:val="00D14CA2"/>
    <w:rsid w:val="00D15207"/>
    <w:rsid w:val="00D1536F"/>
    <w:rsid w:val="00D16FB7"/>
    <w:rsid w:val="00D17041"/>
    <w:rsid w:val="00D17592"/>
    <w:rsid w:val="00D178C4"/>
    <w:rsid w:val="00D20D12"/>
    <w:rsid w:val="00D22C05"/>
    <w:rsid w:val="00D2327A"/>
    <w:rsid w:val="00D23363"/>
    <w:rsid w:val="00D243CE"/>
    <w:rsid w:val="00D24B30"/>
    <w:rsid w:val="00D24BC5"/>
    <w:rsid w:val="00D24D05"/>
    <w:rsid w:val="00D24F01"/>
    <w:rsid w:val="00D265C1"/>
    <w:rsid w:val="00D26E14"/>
    <w:rsid w:val="00D2724C"/>
    <w:rsid w:val="00D30373"/>
    <w:rsid w:val="00D30545"/>
    <w:rsid w:val="00D30AFA"/>
    <w:rsid w:val="00D31136"/>
    <w:rsid w:val="00D318AF"/>
    <w:rsid w:val="00D32295"/>
    <w:rsid w:val="00D32752"/>
    <w:rsid w:val="00D33716"/>
    <w:rsid w:val="00D34B3A"/>
    <w:rsid w:val="00D34B8F"/>
    <w:rsid w:val="00D3698D"/>
    <w:rsid w:val="00D41B1E"/>
    <w:rsid w:val="00D41CBF"/>
    <w:rsid w:val="00D41F6B"/>
    <w:rsid w:val="00D42F66"/>
    <w:rsid w:val="00D43406"/>
    <w:rsid w:val="00D449CF"/>
    <w:rsid w:val="00D4510D"/>
    <w:rsid w:val="00D4563A"/>
    <w:rsid w:val="00D45742"/>
    <w:rsid w:val="00D45981"/>
    <w:rsid w:val="00D459AC"/>
    <w:rsid w:val="00D463CD"/>
    <w:rsid w:val="00D467B8"/>
    <w:rsid w:val="00D46892"/>
    <w:rsid w:val="00D46A29"/>
    <w:rsid w:val="00D46FF8"/>
    <w:rsid w:val="00D5080A"/>
    <w:rsid w:val="00D51284"/>
    <w:rsid w:val="00D51B44"/>
    <w:rsid w:val="00D529C1"/>
    <w:rsid w:val="00D52BFB"/>
    <w:rsid w:val="00D531E0"/>
    <w:rsid w:val="00D53EB5"/>
    <w:rsid w:val="00D541EF"/>
    <w:rsid w:val="00D542FB"/>
    <w:rsid w:val="00D5483E"/>
    <w:rsid w:val="00D61896"/>
    <w:rsid w:val="00D6345A"/>
    <w:rsid w:val="00D64045"/>
    <w:rsid w:val="00D640CD"/>
    <w:rsid w:val="00D64A4D"/>
    <w:rsid w:val="00D65CAB"/>
    <w:rsid w:val="00D65E38"/>
    <w:rsid w:val="00D709F2"/>
    <w:rsid w:val="00D72F37"/>
    <w:rsid w:val="00D73300"/>
    <w:rsid w:val="00D766AE"/>
    <w:rsid w:val="00D8062E"/>
    <w:rsid w:val="00D80DBC"/>
    <w:rsid w:val="00D81424"/>
    <w:rsid w:val="00D8182A"/>
    <w:rsid w:val="00D84393"/>
    <w:rsid w:val="00D8439F"/>
    <w:rsid w:val="00D86D17"/>
    <w:rsid w:val="00D8797B"/>
    <w:rsid w:val="00D90480"/>
    <w:rsid w:val="00D9057C"/>
    <w:rsid w:val="00D90725"/>
    <w:rsid w:val="00D909F0"/>
    <w:rsid w:val="00D91937"/>
    <w:rsid w:val="00D919E6"/>
    <w:rsid w:val="00D92E51"/>
    <w:rsid w:val="00D944D5"/>
    <w:rsid w:val="00D971A7"/>
    <w:rsid w:val="00D978F5"/>
    <w:rsid w:val="00DA1443"/>
    <w:rsid w:val="00DA2145"/>
    <w:rsid w:val="00DA2327"/>
    <w:rsid w:val="00DA2724"/>
    <w:rsid w:val="00DA5924"/>
    <w:rsid w:val="00DA5E0D"/>
    <w:rsid w:val="00DA75C8"/>
    <w:rsid w:val="00DB078D"/>
    <w:rsid w:val="00DB0FCE"/>
    <w:rsid w:val="00DB15B3"/>
    <w:rsid w:val="00DB1F2C"/>
    <w:rsid w:val="00DB2995"/>
    <w:rsid w:val="00DB3A4C"/>
    <w:rsid w:val="00DB4480"/>
    <w:rsid w:val="00DB47C9"/>
    <w:rsid w:val="00DB5539"/>
    <w:rsid w:val="00DB627A"/>
    <w:rsid w:val="00DC0D26"/>
    <w:rsid w:val="00DC11A9"/>
    <w:rsid w:val="00DC1CF9"/>
    <w:rsid w:val="00DC2457"/>
    <w:rsid w:val="00DC2E28"/>
    <w:rsid w:val="00DC56F7"/>
    <w:rsid w:val="00DC60C0"/>
    <w:rsid w:val="00DC60F0"/>
    <w:rsid w:val="00DC6144"/>
    <w:rsid w:val="00DC643C"/>
    <w:rsid w:val="00DD0A9F"/>
    <w:rsid w:val="00DD147B"/>
    <w:rsid w:val="00DD25A5"/>
    <w:rsid w:val="00DD2642"/>
    <w:rsid w:val="00DD2C74"/>
    <w:rsid w:val="00DD3927"/>
    <w:rsid w:val="00DD6AD1"/>
    <w:rsid w:val="00DD7136"/>
    <w:rsid w:val="00DD77DB"/>
    <w:rsid w:val="00DE0171"/>
    <w:rsid w:val="00DE067B"/>
    <w:rsid w:val="00DE0FF3"/>
    <w:rsid w:val="00DE1781"/>
    <w:rsid w:val="00DE1AF1"/>
    <w:rsid w:val="00DE2347"/>
    <w:rsid w:val="00DE38B9"/>
    <w:rsid w:val="00DE3D4B"/>
    <w:rsid w:val="00DE3F68"/>
    <w:rsid w:val="00DE437F"/>
    <w:rsid w:val="00DE44B8"/>
    <w:rsid w:val="00DE5EC3"/>
    <w:rsid w:val="00DE6013"/>
    <w:rsid w:val="00DE655E"/>
    <w:rsid w:val="00DE6738"/>
    <w:rsid w:val="00DE6EB9"/>
    <w:rsid w:val="00DF10E8"/>
    <w:rsid w:val="00DF330B"/>
    <w:rsid w:val="00DF3348"/>
    <w:rsid w:val="00DF43D4"/>
    <w:rsid w:val="00DF4657"/>
    <w:rsid w:val="00DF4F39"/>
    <w:rsid w:val="00DF635B"/>
    <w:rsid w:val="00DF6C06"/>
    <w:rsid w:val="00E01C4E"/>
    <w:rsid w:val="00E01E85"/>
    <w:rsid w:val="00E026AF"/>
    <w:rsid w:val="00E0295C"/>
    <w:rsid w:val="00E03ED6"/>
    <w:rsid w:val="00E043F1"/>
    <w:rsid w:val="00E04596"/>
    <w:rsid w:val="00E04CBD"/>
    <w:rsid w:val="00E05176"/>
    <w:rsid w:val="00E05C19"/>
    <w:rsid w:val="00E05F37"/>
    <w:rsid w:val="00E06297"/>
    <w:rsid w:val="00E100D8"/>
    <w:rsid w:val="00E11C3E"/>
    <w:rsid w:val="00E12A15"/>
    <w:rsid w:val="00E13414"/>
    <w:rsid w:val="00E1356A"/>
    <w:rsid w:val="00E13D17"/>
    <w:rsid w:val="00E14911"/>
    <w:rsid w:val="00E17772"/>
    <w:rsid w:val="00E17A63"/>
    <w:rsid w:val="00E17AB2"/>
    <w:rsid w:val="00E21DCD"/>
    <w:rsid w:val="00E23125"/>
    <w:rsid w:val="00E23910"/>
    <w:rsid w:val="00E23BA4"/>
    <w:rsid w:val="00E24579"/>
    <w:rsid w:val="00E26F4E"/>
    <w:rsid w:val="00E27238"/>
    <w:rsid w:val="00E275B3"/>
    <w:rsid w:val="00E27CBA"/>
    <w:rsid w:val="00E3032A"/>
    <w:rsid w:val="00E304B4"/>
    <w:rsid w:val="00E30672"/>
    <w:rsid w:val="00E30DDF"/>
    <w:rsid w:val="00E330B2"/>
    <w:rsid w:val="00E34A26"/>
    <w:rsid w:val="00E34E93"/>
    <w:rsid w:val="00E372B4"/>
    <w:rsid w:val="00E377B6"/>
    <w:rsid w:val="00E37C7C"/>
    <w:rsid w:val="00E40774"/>
    <w:rsid w:val="00E40AEC"/>
    <w:rsid w:val="00E419B2"/>
    <w:rsid w:val="00E4227A"/>
    <w:rsid w:val="00E42CE8"/>
    <w:rsid w:val="00E43C77"/>
    <w:rsid w:val="00E44416"/>
    <w:rsid w:val="00E47AEE"/>
    <w:rsid w:val="00E50E81"/>
    <w:rsid w:val="00E5149B"/>
    <w:rsid w:val="00E525CA"/>
    <w:rsid w:val="00E52BC1"/>
    <w:rsid w:val="00E54278"/>
    <w:rsid w:val="00E545AC"/>
    <w:rsid w:val="00E54AD6"/>
    <w:rsid w:val="00E55539"/>
    <w:rsid w:val="00E55906"/>
    <w:rsid w:val="00E56495"/>
    <w:rsid w:val="00E56946"/>
    <w:rsid w:val="00E600A1"/>
    <w:rsid w:val="00E60138"/>
    <w:rsid w:val="00E66217"/>
    <w:rsid w:val="00E675F5"/>
    <w:rsid w:val="00E67749"/>
    <w:rsid w:val="00E67A06"/>
    <w:rsid w:val="00E67C83"/>
    <w:rsid w:val="00E71662"/>
    <w:rsid w:val="00E72184"/>
    <w:rsid w:val="00E7231C"/>
    <w:rsid w:val="00E731A5"/>
    <w:rsid w:val="00E7370C"/>
    <w:rsid w:val="00E73EF2"/>
    <w:rsid w:val="00E75D8A"/>
    <w:rsid w:val="00E76F17"/>
    <w:rsid w:val="00E771FA"/>
    <w:rsid w:val="00E7780A"/>
    <w:rsid w:val="00E77D35"/>
    <w:rsid w:val="00E808F5"/>
    <w:rsid w:val="00E81745"/>
    <w:rsid w:val="00E840A9"/>
    <w:rsid w:val="00E84369"/>
    <w:rsid w:val="00E85926"/>
    <w:rsid w:val="00E87FC2"/>
    <w:rsid w:val="00E91161"/>
    <w:rsid w:val="00E91653"/>
    <w:rsid w:val="00E9278A"/>
    <w:rsid w:val="00E944B6"/>
    <w:rsid w:val="00E95AA8"/>
    <w:rsid w:val="00E95EDF"/>
    <w:rsid w:val="00E9626E"/>
    <w:rsid w:val="00E969B8"/>
    <w:rsid w:val="00E96F73"/>
    <w:rsid w:val="00EA010E"/>
    <w:rsid w:val="00EA0300"/>
    <w:rsid w:val="00EA0356"/>
    <w:rsid w:val="00EA0D7C"/>
    <w:rsid w:val="00EA3E16"/>
    <w:rsid w:val="00EA54A2"/>
    <w:rsid w:val="00EA56C7"/>
    <w:rsid w:val="00EA571A"/>
    <w:rsid w:val="00EA65F2"/>
    <w:rsid w:val="00EA7554"/>
    <w:rsid w:val="00EA7F83"/>
    <w:rsid w:val="00EB167B"/>
    <w:rsid w:val="00EB1AA7"/>
    <w:rsid w:val="00EB1BA2"/>
    <w:rsid w:val="00EB1D8B"/>
    <w:rsid w:val="00EB302A"/>
    <w:rsid w:val="00EB39B9"/>
    <w:rsid w:val="00EB48C2"/>
    <w:rsid w:val="00EB6935"/>
    <w:rsid w:val="00EB6A65"/>
    <w:rsid w:val="00EB6F5D"/>
    <w:rsid w:val="00EB72F9"/>
    <w:rsid w:val="00EB763A"/>
    <w:rsid w:val="00EC01D9"/>
    <w:rsid w:val="00EC0FDC"/>
    <w:rsid w:val="00EC1426"/>
    <w:rsid w:val="00EC18D1"/>
    <w:rsid w:val="00EC1E0C"/>
    <w:rsid w:val="00EC250C"/>
    <w:rsid w:val="00EC2998"/>
    <w:rsid w:val="00EC3606"/>
    <w:rsid w:val="00EC3E7F"/>
    <w:rsid w:val="00EC3FB2"/>
    <w:rsid w:val="00EC43F1"/>
    <w:rsid w:val="00EC5054"/>
    <w:rsid w:val="00EC596C"/>
    <w:rsid w:val="00EC64F4"/>
    <w:rsid w:val="00EC6FAE"/>
    <w:rsid w:val="00EC76D6"/>
    <w:rsid w:val="00ED00F2"/>
    <w:rsid w:val="00ED05A3"/>
    <w:rsid w:val="00ED07F3"/>
    <w:rsid w:val="00ED0C25"/>
    <w:rsid w:val="00ED1B07"/>
    <w:rsid w:val="00ED2648"/>
    <w:rsid w:val="00ED2FB7"/>
    <w:rsid w:val="00ED422D"/>
    <w:rsid w:val="00ED653E"/>
    <w:rsid w:val="00ED6D57"/>
    <w:rsid w:val="00ED70A0"/>
    <w:rsid w:val="00EE01B0"/>
    <w:rsid w:val="00EE1101"/>
    <w:rsid w:val="00EE14AB"/>
    <w:rsid w:val="00EE414A"/>
    <w:rsid w:val="00EE4779"/>
    <w:rsid w:val="00EE6D99"/>
    <w:rsid w:val="00EF02D1"/>
    <w:rsid w:val="00EF09B5"/>
    <w:rsid w:val="00EF2DDA"/>
    <w:rsid w:val="00EF4A8A"/>
    <w:rsid w:val="00EF559C"/>
    <w:rsid w:val="00EF5659"/>
    <w:rsid w:val="00EF7D29"/>
    <w:rsid w:val="00EF7DA7"/>
    <w:rsid w:val="00F02E29"/>
    <w:rsid w:val="00F0439D"/>
    <w:rsid w:val="00F04693"/>
    <w:rsid w:val="00F04DD7"/>
    <w:rsid w:val="00F0507C"/>
    <w:rsid w:val="00F07448"/>
    <w:rsid w:val="00F07E5D"/>
    <w:rsid w:val="00F10149"/>
    <w:rsid w:val="00F10706"/>
    <w:rsid w:val="00F13DC8"/>
    <w:rsid w:val="00F14863"/>
    <w:rsid w:val="00F15356"/>
    <w:rsid w:val="00F17029"/>
    <w:rsid w:val="00F2046D"/>
    <w:rsid w:val="00F20BA8"/>
    <w:rsid w:val="00F21186"/>
    <w:rsid w:val="00F2169E"/>
    <w:rsid w:val="00F23646"/>
    <w:rsid w:val="00F23969"/>
    <w:rsid w:val="00F25A3E"/>
    <w:rsid w:val="00F2633C"/>
    <w:rsid w:val="00F2689C"/>
    <w:rsid w:val="00F268EB"/>
    <w:rsid w:val="00F27516"/>
    <w:rsid w:val="00F27945"/>
    <w:rsid w:val="00F2794E"/>
    <w:rsid w:val="00F27F85"/>
    <w:rsid w:val="00F300FD"/>
    <w:rsid w:val="00F308D6"/>
    <w:rsid w:val="00F32C11"/>
    <w:rsid w:val="00F336DB"/>
    <w:rsid w:val="00F33850"/>
    <w:rsid w:val="00F338D5"/>
    <w:rsid w:val="00F356AB"/>
    <w:rsid w:val="00F35AC5"/>
    <w:rsid w:val="00F35D8E"/>
    <w:rsid w:val="00F36E03"/>
    <w:rsid w:val="00F37F7C"/>
    <w:rsid w:val="00F409E2"/>
    <w:rsid w:val="00F4134B"/>
    <w:rsid w:val="00F41CAD"/>
    <w:rsid w:val="00F43851"/>
    <w:rsid w:val="00F43AFC"/>
    <w:rsid w:val="00F448BA"/>
    <w:rsid w:val="00F4564B"/>
    <w:rsid w:val="00F45A6B"/>
    <w:rsid w:val="00F464E4"/>
    <w:rsid w:val="00F46AB5"/>
    <w:rsid w:val="00F47A38"/>
    <w:rsid w:val="00F502BB"/>
    <w:rsid w:val="00F512FB"/>
    <w:rsid w:val="00F51B00"/>
    <w:rsid w:val="00F52287"/>
    <w:rsid w:val="00F53355"/>
    <w:rsid w:val="00F53F6E"/>
    <w:rsid w:val="00F5405F"/>
    <w:rsid w:val="00F54413"/>
    <w:rsid w:val="00F544E8"/>
    <w:rsid w:val="00F546B7"/>
    <w:rsid w:val="00F60800"/>
    <w:rsid w:val="00F61712"/>
    <w:rsid w:val="00F632C6"/>
    <w:rsid w:val="00F63443"/>
    <w:rsid w:val="00F63819"/>
    <w:rsid w:val="00F63BEC"/>
    <w:rsid w:val="00F640BE"/>
    <w:rsid w:val="00F64AE6"/>
    <w:rsid w:val="00F64B2F"/>
    <w:rsid w:val="00F65C58"/>
    <w:rsid w:val="00F66261"/>
    <w:rsid w:val="00F66287"/>
    <w:rsid w:val="00F66891"/>
    <w:rsid w:val="00F674D9"/>
    <w:rsid w:val="00F67AB0"/>
    <w:rsid w:val="00F700CF"/>
    <w:rsid w:val="00F7083B"/>
    <w:rsid w:val="00F70BD5"/>
    <w:rsid w:val="00F70C91"/>
    <w:rsid w:val="00F726CD"/>
    <w:rsid w:val="00F72806"/>
    <w:rsid w:val="00F72B5B"/>
    <w:rsid w:val="00F741C8"/>
    <w:rsid w:val="00F74B32"/>
    <w:rsid w:val="00F74B62"/>
    <w:rsid w:val="00F763BD"/>
    <w:rsid w:val="00F77260"/>
    <w:rsid w:val="00F81053"/>
    <w:rsid w:val="00F819E4"/>
    <w:rsid w:val="00F83B31"/>
    <w:rsid w:val="00F84012"/>
    <w:rsid w:val="00F8521E"/>
    <w:rsid w:val="00F85CEA"/>
    <w:rsid w:val="00F86ACD"/>
    <w:rsid w:val="00F87C96"/>
    <w:rsid w:val="00F908EF"/>
    <w:rsid w:val="00F92D70"/>
    <w:rsid w:val="00F92D7E"/>
    <w:rsid w:val="00F93BC4"/>
    <w:rsid w:val="00F93DD6"/>
    <w:rsid w:val="00F94B80"/>
    <w:rsid w:val="00F94C18"/>
    <w:rsid w:val="00F95B0D"/>
    <w:rsid w:val="00F95B5B"/>
    <w:rsid w:val="00F95DFA"/>
    <w:rsid w:val="00F95FA8"/>
    <w:rsid w:val="00F964DB"/>
    <w:rsid w:val="00F96DCB"/>
    <w:rsid w:val="00F977BB"/>
    <w:rsid w:val="00FA1090"/>
    <w:rsid w:val="00FA14CF"/>
    <w:rsid w:val="00FA3220"/>
    <w:rsid w:val="00FA3CD6"/>
    <w:rsid w:val="00FA5658"/>
    <w:rsid w:val="00FA6035"/>
    <w:rsid w:val="00FA7583"/>
    <w:rsid w:val="00FA7930"/>
    <w:rsid w:val="00FB236B"/>
    <w:rsid w:val="00FB2A78"/>
    <w:rsid w:val="00FB348C"/>
    <w:rsid w:val="00FB3E46"/>
    <w:rsid w:val="00FB4841"/>
    <w:rsid w:val="00FB56DA"/>
    <w:rsid w:val="00FB59C6"/>
    <w:rsid w:val="00FB6436"/>
    <w:rsid w:val="00FB697E"/>
    <w:rsid w:val="00FB6F99"/>
    <w:rsid w:val="00FC1295"/>
    <w:rsid w:val="00FC1332"/>
    <w:rsid w:val="00FC2135"/>
    <w:rsid w:val="00FC2CC4"/>
    <w:rsid w:val="00FC391E"/>
    <w:rsid w:val="00FC3E21"/>
    <w:rsid w:val="00FC3E85"/>
    <w:rsid w:val="00FC4A82"/>
    <w:rsid w:val="00FC5E9C"/>
    <w:rsid w:val="00FC5FE4"/>
    <w:rsid w:val="00FC6FE1"/>
    <w:rsid w:val="00FC74B1"/>
    <w:rsid w:val="00FD08C1"/>
    <w:rsid w:val="00FD0BC7"/>
    <w:rsid w:val="00FD0D56"/>
    <w:rsid w:val="00FD369C"/>
    <w:rsid w:val="00FD3CDD"/>
    <w:rsid w:val="00FD4249"/>
    <w:rsid w:val="00FD6FD6"/>
    <w:rsid w:val="00FE0A49"/>
    <w:rsid w:val="00FE2BB1"/>
    <w:rsid w:val="00FE371A"/>
    <w:rsid w:val="00FE458D"/>
    <w:rsid w:val="00FE5C00"/>
    <w:rsid w:val="00FE6091"/>
    <w:rsid w:val="00FE612B"/>
    <w:rsid w:val="00FE6A5A"/>
    <w:rsid w:val="00FE72A0"/>
    <w:rsid w:val="00FF1FBB"/>
    <w:rsid w:val="00FF2293"/>
    <w:rsid w:val="00FF32C0"/>
    <w:rsid w:val="00FF3D03"/>
    <w:rsid w:val="00FF4CF8"/>
    <w:rsid w:val="00FF535A"/>
    <w:rsid w:val="00FF5B76"/>
    <w:rsid w:val="00FF66CD"/>
    <w:rsid w:val="00FF69A1"/>
    <w:rsid w:val="00FF6B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0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7688"/>
    <w:pPr>
      <w:spacing w:after="120"/>
      <w:ind w:left="1021"/>
      <w:jc w:val="both"/>
    </w:pPr>
    <w:rPr>
      <w:rFonts w:ascii="Arial" w:hAnsi="Arial"/>
      <w:sz w:val="22"/>
    </w:rPr>
  </w:style>
  <w:style w:type="paragraph" w:styleId="Nadpis1">
    <w:name w:val="heading 1"/>
    <w:basedOn w:val="Normln"/>
    <w:next w:val="Normln"/>
    <w:link w:val="Nadpis1Char"/>
    <w:qFormat/>
    <w:rsid w:val="006F7688"/>
    <w:pPr>
      <w:keepNext/>
      <w:numPr>
        <w:numId w:val="16"/>
      </w:numPr>
      <w:spacing w:before="240"/>
      <w:jc w:val="left"/>
      <w:outlineLvl w:val="0"/>
    </w:pPr>
    <w:rPr>
      <w:caps/>
      <w:szCs w:val="24"/>
    </w:rPr>
  </w:style>
  <w:style w:type="paragraph" w:styleId="Nadpis2">
    <w:name w:val="heading 2"/>
    <w:basedOn w:val="Normln"/>
    <w:next w:val="Normln"/>
    <w:link w:val="Nadpis2Char"/>
    <w:qFormat/>
    <w:rsid w:val="006F7688"/>
    <w:pPr>
      <w:numPr>
        <w:ilvl w:val="1"/>
        <w:numId w:val="16"/>
      </w:numPr>
      <w:spacing w:before="120"/>
      <w:outlineLvl w:val="1"/>
    </w:pPr>
  </w:style>
  <w:style w:type="paragraph" w:styleId="Nadpis3">
    <w:name w:val="heading 3"/>
    <w:basedOn w:val="Normln"/>
    <w:next w:val="Normlnodsazen"/>
    <w:link w:val="Nadpis3Char"/>
    <w:uiPriority w:val="9"/>
    <w:qFormat/>
    <w:rsid w:val="006F7688"/>
    <w:pPr>
      <w:numPr>
        <w:ilvl w:val="2"/>
        <w:numId w:val="16"/>
      </w:numPr>
      <w:tabs>
        <w:tab w:val="clear" w:pos="7117"/>
        <w:tab w:val="num" w:pos="1021"/>
      </w:tabs>
      <w:spacing w:before="120"/>
      <w:ind w:left="1021"/>
      <w:outlineLvl w:val="2"/>
    </w:pPr>
    <w:rPr>
      <w:rFonts w:cs="Arial"/>
      <w:szCs w:val="22"/>
    </w:rPr>
  </w:style>
  <w:style w:type="paragraph" w:styleId="Nadpis4">
    <w:name w:val="heading 4"/>
    <w:basedOn w:val="Normln"/>
    <w:next w:val="Normlnodsazen"/>
    <w:link w:val="Nadpis4Char"/>
    <w:uiPriority w:val="9"/>
    <w:qFormat/>
    <w:rsid w:val="006F7688"/>
    <w:pPr>
      <w:numPr>
        <w:ilvl w:val="3"/>
        <w:numId w:val="16"/>
      </w:numPr>
      <w:spacing w:before="120"/>
      <w:outlineLvl w:val="3"/>
    </w:pPr>
    <w:rPr>
      <w:rFonts w:cs="Arial"/>
      <w:szCs w:val="22"/>
    </w:rPr>
  </w:style>
  <w:style w:type="paragraph" w:styleId="Nadpis5">
    <w:name w:val="heading 5"/>
    <w:basedOn w:val="Normln"/>
    <w:next w:val="Normlnodsazen"/>
    <w:link w:val="Nadpis5Char"/>
    <w:uiPriority w:val="9"/>
    <w:qFormat/>
    <w:rsid w:val="006F7688"/>
    <w:pPr>
      <w:numPr>
        <w:ilvl w:val="4"/>
        <w:numId w:val="16"/>
      </w:numPr>
      <w:spacing w:before="120"/>
      <w:outlineLvl w:val="4"/>
    </w:pPr>
    <w:rPr>
      <w:rFonts w:cs="Arial"/>
      <w:szCs w:val="22"/>
    </w:rPr>
  </w:style>
  <w:style w:type="paragraph" w:styleId="Nadpis6">
    <w:name w:val="heading 6"/>
    <w:basedOn w:val="Normln"/>
    <w:next w:val="Normlnodsazen"/>
    <w:link w:val="Nadpis6Char"/>
    <w:uiPriority w:val="9"/>
    <w:qFormat/>
    <w:rsid w:val="006F7688"/>
    <w:pPr>
      <w:numPr>
        <w:ilvl w:val="5"/>
        <w:numId w:val="16"/>
      </w:numPr>
      <w:outlineLvl w:val="5"/>
    </w:pPr>
  </w:style>
  <w:style w:type="paragraph" w:styleId="Nadpis7">
    <w:name w:val="heading 7"/>
    <w:basedOn w:val="Normln"/>
    <w:next w:val="Normlnodsazen"/>
    <w:link w:val="Nadpis7Char"/>
    <w:uiPriority w:val="9"/>
    <w:qFormat/>
    <w:rsid w:val="006F7688"/>
    <w:pPr>
      <w:numPr>
        <w:ilvl w:val="6"/>
        <w:numId w:val="16"/>
      </w:numPr>
      <w:outlineLvl w:val="6"/>
    </w:pPr>
    <w:rPr>
      <w:rFonts w:ascii="Times New Roman" w:hAnsi="Times New Roman"/>
      <w:i/>
      <w:sz w:val="20"/>
    </w:rPr>
  </w:style>
  <w:style w:type="paragraph" w:styleId="Nadpis8">
    <w:name w:val="heading 8"/>
    <w:basedOn w:val="Normln"/>
    <w:next w:val="Normlnodsazen"/>
    <w:link w:val="Nadpis8Char"/>
    <w:uiPriority w:val="9"/>
    <w:qFormat/>
    <w:rsid w:val="006F7688"/>
    <w:pPr>
      <w:numPr>
        <w:ilvl w:val="7"/>
        <w:numId w:val="16"/>
      </w:numPr>
      <w:outlineLvl w:val="7"/>
    </w:pPr>
    <w:rPr>
      <w:rFonts w:ascii="Times New Roman" w:hAnsi="Times New Roman"/>
      <w:i/>
      <w:sz w:val="20"/>
    </w:rPr>
  </w:style>
  <w:style w:type="paragraph" w:styleId="Nadpis9">
    <w:name w:val="heading 9"/>
    <w:basedOn w:val="Normln"/>
    <w:next w:val="Normlnodsazen"/>
    <w:link w:val="Nadpis9Char"/>
    <w:uiPriority w:val="9"/>
    <w:qFormat/>
    <w:rsid w:val="006F7688"/>
    <w:pPr>
      <w:numPr>
        <w:ilvl w:val="8"/>
        <w:numId w:val="16"/>
      </w:numPr>
      <w:outlineLvl w:val="8"/>
    </w:pPr>
    <w:rPr>
      <w:rFonts w:ascii="Times New Roman" w:hAnsi="Times New Roman"/>
      <w:i/>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uiPriority w:val="99"/>
    <w:pPr>
      <w:ind w:left="708"/>
    </w:pPr>
  </w:style>
  <w:style w:type="character" w:styleId="Odkaznavysvtlivky">
    <w:name w:val="endnote reference"/>
    <w:basedOn w:val="Standardnpsmoodstavce"/>
    <w:uiPriority w:val="99"/>
    <w:semiHidden/>
    <w:rPr>
      <w:vertAlign w:val="superscript"/>
    </w:rPr>
  </w:style>
  <w:style w:type="paragraph" w:styleId="Textkomente">
    <w:name w:val="annotation text"/>
    <w:basedOn w:val="Normln"/>
    <w:link w:val="TextkomenteChar"/>
    <w:uiPriority w:val="99"/>
    <w:rPr>
      <w:sz w:val="20"/>
    </w:rPr>
  </w:style>
  <w:style w:type="paragraph" w:styleId="Obsah4">
    <w:name w:val="toc 4"/>
    <w:basedOn w:val="Normln"/>
    <w:next w:val="Normln"/>
    <w:uiPriority w:val="39"/>
    <w:pPr>
      <w:ind w:left="480"/>
      <w:jc w:val="left"/>
    </w:pPr>
    <w:rPr>
      <w:rFonts w:ascii="Times New Roman" w:hAnsi="Times New Roman"/>
      <w:sz w:val="20"/>
    </w:rPr>
  </w:style>
  <w:style w:type="paragraph" w:styleId="Obsah3">
    <w:name w:val="toc 3"/>
    <w:basedOn w:val="Normln"/>
    <w:next w:val="Normln"/>
    <w:uiPriority w:val="39"/>
    <w:pPr>
      <w:ind w:left="240"/>
      <w:jc w:val="left"/>
    </w:pPr>
    <w:rPr>
      <w:rFonts w:ascii="Times New Roman" w:hAnsi="Times New Roman"/>
      <w:sz w:val="20"/>
    </w:rPr>
  </w:style>
  <w:style w:type="paragraph" w:styleId="Obsah2">
    <w:name w:val="toc 2"/>
    <w:basedOn w:val="Obsah1"/>
    <w:uiPriority w:val="39"/>
    <w:pPr>
      <w:spacing w:before="240"/>
    </w:pPr>
    <w:rPr>
      <w:rFonts w:ascii="Times New Roman" w:hAnsi="Times New Roman" w:cs="Times New Roman"/>
      <w:caps w:val="0"/>
      <w:sz w:val="20"/>
      <w:szCs w:val="20"/>
    </w:rPr>
  </w:style>
  <w:style w:type="paragraph" w:styleId="Obsah1">
    <w:name w:val="toc 1"/>
    <w:basedOn w:val="Normln"/>
    <w:next w:val="Normln"/>
    <w:uiPriority w:val="39"/>
    <w:pPr>
      <w:spacing w:before="360"/>
      <w:jc w:val="left"/>
    </w:pPr>
    <w:rPr>
      <w:rFonts w:cs="Arial"/>
      <w:b/>
      <w:bCs/>
      <w:caps/>
      <w:szCs w:val="24"/>
    </w:rPr>
  </w:style>
  <w:style w:type="paragraph" w:styleId="Rejstk7">
    <w:name w:val="index 7"/>
    <w:basedOn w:val="Normln"/>
    <w:next w:val="Normln"/>
    <w:uiPriority w:val="99"/>
    <w:semiHidden/>
    <w:pPr>
      <w:ind w:left="1698"/>
    </w:pPr>
  </w:style>
  <w:style w:type="paragraph" w:styleId="Rejstk6">
    <w:name w:val="index 6"/>
    <w:basedOn w:val="Normln"/>
    <w:next w:val="Normln"/>
    <w:uiPriority w:val="99"/>
    <w:semiHidden/>
    <w:pPr>
      <w:ind w:left="1415"/>
    </w:pPr>
  </w:style>
  <w:style w:type="paragraph" w:styleId="Rejstk5">
    <w:name w:val="index 5"/>
    <w:basedOn w:val="Normln"/>
    <w:next w:val="Normln"/>
    <w:uiPriority w:val="99"/>
    <w:semiHidden/>
    <w:pPr>
      <w:ind w:left="1132"/>
    </w:pPr>
  </w:style>
  <w:style w:type="paragraph" w:styleId="Rejstk4">
    <w:name w:val="index 4"/>
    <w:basedOn w:val="Normln"/>
    <w:next w:val="Normln"/>
    <w:uiPriority w:val="99"/>
    <w:semiHidden/>
    <w:pPr>
      <w:ind w:left="849"/>
    </w:pPr>
  </w:style>
  <w:style w:type="paragraph" w:styleId="Rejstk3">
    <w:name w:val="index 3"/>
    <w:basedOn w:val="Normln"/>
    <w:next w:val="Normln"/>
    <w:uiPriority w:val="99"/>
    <w:semiHidden/>
    <w:pPr>
      <w:ind w:left="566"/>
    </w:pPr>
  </w:style>
  <w:style w:type="paragraph" w:styleId="Rejstk2">
    <w:name w:val="index 2"/>
    <w:basedOn w:val="Normln"/>
    <w:next w:val="Normln"/>
    <w:uiPriority w:val="99"/>
    <w:semiHidden/>
    <w:pPr>
      <w:ind w:left="283"/>
    </w:pPr>
  </w:style>
  <w:style w:type="paragraph" w:styleId="Rejstk1">
    <w:name w:val="index 1"/>
    <w:basedOn w:val="Normln"/>
    <w:next w:val="Normln"/>
    <w:uiPriority w:val="99"/>
    <w:semiHidden/>
  </w:style>
  <w:style w:type="paragraph" w:styleId="Hlavikarejstku">
    <w:name w:val="index heading"/>
    <w:basedOn w:val="Normln"/>
    <w:next w:val="Rejstk1"/>
    <w:uiPriority w:val="99"/>
    <w:semiHidden/>
  </w:style>
  <w:style w:type="paragraph" w:styleId="Zpat">
    <w:name w:val="footer"/>
    <w:basedOn w:val="Normln"/>
    <w:link w:val="ZpatChar"/>
    <w:uiPriority w:val="99"/>
    <w:pPr>
      <w:tabs>
        <w:tab w:val="center" w:pos="4819"/>
        <w:tab w:val="right" w:pos="9071"/>
      </w:tabs>
    </w:pPr>
  </w:style>
  <w:style w:type="paragraph" w:styleId="Zhlav">
    <w:name w:val="header"/>
    <w:aliases w:val="Nagłówek strony nieparzystej"/>
    <w:basedOn w:val="Normln"/>
    <w:link w:val="ZhlavChar"/>
    <w:uiPriority w:val="99"/>
    <w:pPr>
      <w:tabs>
        <w:tab w:val="center" w:pos="4819"/>
        <w:tab w:val="right" w:pos="9071"/>
      </w:tabs>
    </w:pPr>
  </w:style>
  <w:style w:type="character" w:styleId="Znakapoznpodarou">
    <w:name w:val="footnote reference"/>
    <w:basedOn w:val="Standardnpsmoodstavce"/>
    <w:uiPriority w:val="99"/>
    <w:semiHidden/>
    <w:rPr>
      <w:position w:val="6"/>
      <w:sz w:val="16"/>
    </w:rPr>
  </w:style>
  <w:style w:type="paragraph" w:styleId="Textpoznpodarou">
    <w:name w:val="footnote text"/>
    <w:basedOn w:val="Normln"/>
    <w:link w:val="TextpoznpodarouChar"/>
    <w:uiPriority w:val="99"/>
    <w:semiHidden/>
    <w:rPr>
      <w:sz w:val="20"/>
    </w:rPr>
  </w:style>
  <w:style w:type="paragraph" w:customStyle="1" w:styleId="odsazen">
    <w:name w:val="odsazení"/>
    <w:basedOn w:val="Normln"/>
    <w:pPr>
      <w:keepLines/>
      <w:spacing w:before="120"/>
      <w:ind w:left="680"/>
    </w:pPr>
  </w:style>
  <w:style w:type="paragraph" w:customStyle="1" w:styleId="Odstavec0">
    <w:name w:val="Odstavec0"/>
    <w:basedOn w:val="Normln"/>
    <w:pPr>
      <w:keepLines/>
      <w:tabs>
        <w:tab w:val="left" w:pos="680"/>
      </w:tabs>
      <w:spacing w:before="240"/>
      <w:ind w:left="680" w:hanging="680"/>
    </w:pPr>
  </w:style>
  <w:style w:type="paragraph" w:customStyle="1" w:styleId="odstavec1">
    <w:name w:val="odstavec1"/>
    <w:basedOn w:val="Normln"/>
    <w:next w:val="Normln"/>
    <w:pPr>
      <w:keepLines/>
      <w:tabs>
        <w:tab w:val="left" w:pos="1361"/>
      </w:tabs>
      <w:spacing w:before="120"/>
      <w:ind w:left="1360" w:hanging="680"/>
    </w:pPr>
  </w:style>
  <w:style w:type="paragraph" w:customStyle="1" w:styleId="odstavec2">
    <w:name w:val="odstavec2"/>
    <w:basedOn w:val="Normln"/>
    <w:pPr>
      <w:keepLines/>
      <w:tabs>
        <w:tab w:val="left" w:pos="2041"/>
      </w:tabs>
      <w:spacing w:before="120"/>
      <w:ind w:left="2041" w:hanging="680"/>
    </w:pPr>
  </w:style>
  <w:style w:type="paragraph" w:customStyle="1" w:styleId="Odsazen2">
    <w:name w:val="Odsazení2"/>
    <w:basedOn w:val="Normln"/>
    <w:pPr>
      <w:tabs>
        <w:tab w:val="left" w:pos="709"/>
        <w:tab w:val="left" w:pos="1418"/>
      </w:tabs>
      <w:spacing w:before="120"/>
      <w:ind w:left="1361"/>
    </w:pPr>
    <w:rPr>
      <w:lang w:val="en-GB"/>
    </w:rPr>
  </w:style>
  <w:style w:type="paragraph" w:customStyle="1" w:styleId="mal">
    <w:name w:val="malý"/>
    <w:basedOn w:val="Normln"/>
    <w:pPr>
      <w:spacing w:before="240" w:line="240" w:lineRule="atLeast"/>
      <w:ind w:left="1361" w:hanging="680"/>
    </w:pPr>
  </w:style>
  <w:style w:type="paragraph" w:customStyle="1" w:styleId="Normalbezzalom">
    <w:name w:val="Normal bez zalom"/>
    <w:basedOn w:val="Normln"/>
    <w:pPr>
      <w:spacing w:before="240"/>
      <w:ind w:left="680"/>
    </w:pPr>
  </w:style>
  <w:style w:type="paragraph" w:customStyle="1" w:styleId="supermal">
    <w:name w:val="super malý"/>
    <w:basedOn w:val="mal"/>
    <w:pPr>
      <w:ind w:left="2041"/>
    </w:pPr>
  </w:style>
  <w:style w:type="paragraph" w:customStyle="1" w:styleId="odstavcea">
    <w:name w:val="odstavce (a)"/>
    <w:basedOn w:val="Normln"/>
    <w:pPr>
      <w:spacing w:before="120" w:line="360" w:lineRule="atLeast"/>
      <w:ind w:left="1361" w:right="-483" w:hanging="680"/>
    </w:pPr>
  </w:style>
  <w:style w:type="paragraph" w:customStyle="1" w:styleId="Norma">
    <w:name w:val="Norma"/>
    <w:basedOn w:val="Normln"/>
    <w:pPr>
      <w:spacing w:before="240"/>
      <w:ind w:right="-483" w:firstLine="680"/>
    </w:pPr>
    <w:rPr>
      <w:rFonts w:ascii="Sans Serif PS" w:hAnsi="Sans Serif PS"/>
    </w:rPr>
  </w:style>
  <w:style w:type="paragraph" w:customStyle="1" w:styleId="Nor">
    <w:name w:val="Nor"/>
    <w:basedOn w:val="Norma"/>
    <w:pPr>
      <w:spacing w:before="0"/>
    </w:pPr>
  </w:style>
  <w:style w:type="paragraph" w:customStyle="1" w:styleId="Normalodsazenab">
    <w:name w:val="Normal odsazený ab"/>
    <w:basedOn w:val="Normlnodsazen"/>
    <w:pPr>
      <w:spacing w:before="240"/>
      <w:ind w:left="1361" w:right="-483" w:hanging="680"/>
    </w:pPr>
    <w:rPr>
      <w:rFonts w:ascii="Sans Serif PS" w:hAnsi="Sans Serif PS"/>
    </w:rPr>
  </w:style>
  <w:style w:type="paragraph" w:customStyle="1" w:styleId="odstavec3">
    <w:name w:val="odstavec3"/>
    <w:basedOn w:val="odstavec2"/>
    <w:pPr>
      <w:spacing w:after="0"/>
      <w:ind w:left="1134" w:hanging="425"/>
    </w:pPr>
    <w:rPr>
      <w:b/>
    </w:rPr>
  </w:style>
  <w:style w:type="paragraph" w:customStyle="1" w:styleId="Normalodsaz">
    <w:name w:val="Normal odsaz"/>
    <w:basedOn w:val="Normlnodsazen"/>
    <w:pPr>
      <w:spacing w:before="120"/>
      <w:ind w:left="680" w:right="-483"/>
    </w:pPr>
    <w:rPr>
      <w:rFonts w:ascii="Sans Serif PS" w:hAnsi="Sans Serif PS"/>
    </w:rPr>
  </w:style>
  <w:style w:type="paragraph" w:customStyle="1" w:styleId="Normalodsazenaaaa">
    <w:name w:val="Normal odsazený aaaa"/>
    <w:basedOn w:val="Normalodsazenab"/>
    <w:pPr>
      <w:ind w:left="2041"/>
    </w:pPr>
  </w:style>
  <w:style w:type="paragraph" w:customStyle="1" w:styleId="nadpisyvp">
    <w:name w:val="nadpisyvp"/>
    <w:basedOn w:val="Normln"/>
    <w:pPr>
      <w:spacing w:before="240" w:line="360" w:lineRule="atLeast"/>
      <w:ind w:left="680"/>
    </w:pPr>
    <w:rPr>
      <w:b/>
      <w:caps/>
      <w:u w:val="single"/>
    </w:rPr>
  </w:style>
  <w:style w:type="paragraph" w:customStyle="1" w:styleId="Nadp11">
    <w:name w:val="Nadp1.1*"/>
    <w:basedOn w:val="Normln"/>
    <w:pPr>
      <w:spacing w:before="240"/>
      <w:ind w:left="680" w:hanging="680"/>
      <w:jc w:val="left"/>
    </w:pPr>
    <w:rPr>
      <w:b/>
      <w:caps/>
      <w:u w:val="single"/>
    </w:rPr>
  </w:style>
  <w:style w:type="paragraph" w:customStyle="1" w:styleId="norml">
    <w:name w:val="norml"/>
    <w:basedOn w:val="Normln"/>
    <w:pPr>
      <w:spacing w:before="240" w:line="360" w:lineRule="atLeast"/>
      <w:ind w:left="680" w:right="-483"/>
    </w:pPr>
  </w:style>
  <w:style w:type="paragraph" w:customStyle="1" w:styleId="Odsazen3">
    <w:name w:val="Odsazení3"/>
    <w:basedOn w:val="Odsazen2"/>
    <w:pPr>
      <w:tabs>
        <w:tab w:val="clear" w:pos="709"/>
        <w:tab w:val="clear" w:pos="1418"/>
        <w:tab w:val="left" w:pos="680"/>
        <w:tab w:val="left" w:pos="1361"/>
      </w:tabs>
      <w:spacing w:before="0"/>
      <w:ind w:left="2041"/>
    </w:pPr>
    <w:rPr>
      <w:lang w:val="cs-CZ"/>
    </w:rPr>
  </w:style>
  <w:style w:type="paragraph" w:customStyle="1" w:styleId="Normal1">
    <w:name w:val="Normal 1"/>
    <w:basedOn w:val="Normln"/>
    <w:pPr>
      <w:spacing w:line="360" w:lineRule="atLeast"/>
      <w:ind w:left="1560" w:right="-6" w:hanging="709"/>
    </w:pPr>
    <w:rPr>
      <w:sz w:val="26"/>
    </w:rPr>
  </w:style>
  <w:style w:type="paragraph" w:customStyle="1" w:styleId="11">
    <w:name w:val="1.1."/>
    <w:basedOn w:val="Normln"/>
    <w:pPr>
      <w:spacing w:line="360" w:lineRule="atLeast"/>
      <w:ind w:left="1560" w:right="-6" w:hanging="709"/>
    </w:pPr>
    <w:rPr>
      <w:sz w:val="28"/>
    </w:rPr>
  </w:style>
  <w:style w:type="paragraph" w:customStyle="1" w:styleId="Pokus">
    <w:name w:val="Pokus"/>
    <w:basedOn w:val="Normln"/>
    <w:pPr>
      <w:tabs>
        <w:tab w:val="left" w:pos="1418"/>
      </w:tabs>
      <w:spacing w:before="120"/>
      <w:ind w:left="1418" w:hanging="1418"/>
    </w:pPr>
    <w:rPr>
      <w:rFonts w:ascii="Times New Roman" w:hAnsi="Times New Roman"/>
    </w:rPr>
  </w:style>
  <w:style w:type="paragraph" w:customStyle="1" w:styleId="Odrazit">
    <w:name w:val="Odrazit"/>
    <w:basedOn w:val="Odstavec0"/>
    <w:pPr>
      <w:ind w:left="1361" w:hanging="1361"/>
    </w:pPr>
  </w:style>
  <w:style w:type="paragraph" w:customStyle="1" w:styleId="Normal10">
    <w:name w:val="Normal1"/>
    <w:basedOn w:val="Normln"/>
    <w:pPr>
      <w:spacing w:before="120"/>
      <w:ind w:left="284"/>
    </w:pPr>
    <w:rPr>
      <w:rFonts w:ascii="Times New Roman" w:hAnsi="Times New Roman"/>
    </w:rPr>
  </w:style>
  <w:style w:type="paragraph" w:customStyle="1" w:styleId="Normal2">
    <w:name w:val="Normal2"/>
    <w:basedOn w:val="Normln"/>
    <w:pPr>
      <w:spacing w:before="120"/>
      <w:ind w:left="454"/>
      <w:jc w:val="left"/>
    </w:pPr>
    <w:rPr>
      <w:rFonts w:ascii="Times New Roman" w:hAnsi="Times New Roman"/>
    </w:rPr>
  </w:style>
  <w:style w:type="paragraph" w:customStyle="1" w:styleId="Normal3">
    <w:name w:val="Normal3"/>
    <w:basedOn w:val="Normln"/>
    <w:pPr>
      <w:spacing w:before="120"/>
      <w:ind w:left="624"/>
      <w:jc w:val="left"/>
    </w:pPr>
    <w:rPr>
      <w:rFonts w:ascii="Times New Roman" w:hAnsi="Times New Roman"/>
    </w:rPr>
  </w:style>
  <w:style w:type="paragraph" w:customStyle="1" w:styleId="Normal1odst2">
    <w:name w:val="Normal1odst2"/>
    <w:basedOn w:val="Normal10"/>
    <w:pPr>
      <w:spacing w:before="0"/>
      <w:ind w:left="737"/>
    </w:pPr>
  </w:style>
  <w:style w:type="paragraph" w:customStyle="1" w:styleId="Normal2odst1">
    <w:name w:val="Normal2odst1"/>
    <w:basedOn w:val="Normal2"/>
    <w:pPr>
      <w:spacing w:before="0"/>
      <w:ind w:left="624"/>
    </w:pPr>
  </w:style>
  <w:style w:type="paragraph" w:customStyle="1" w:styleId="Normal1odst1">
    <w:name w:val="Normal1odst1"/>
    <w:basedOn w:val="Normal10"/>
    <w:pPr>
      <w:spacing w:before="0"/>
      <w:ind w:left="454"/>
    </w:pPr>
  </w:style>
  <w:style w:type="paragraph" w:customStyle="1" w:styleId="Normal2odst2">
    <w:name w:val="Normal2odst2"/>
    <w:basedOn w:val="Normal2odst1"/>
    <w:pPr>
      <w:ind w:left="907"/>
    </w:pPr>
  </w:style>
  <w:style w:type="paragraph" w:customStyle="1" w:styleId="Normal3odst1">
    <w:name w:val="Normal3odst1"/>
    <w:basedOn w:val="Normal3"/>
    <w:pPr>
      <w:spacing w:before="0"/>
      <w:ind w:left="794"/>
    </w:pPr>
  </w:style>
  <w:style w:type="paragraph" w:customStyle="1" w:styleId="Normal3odst2">
    <w:name w:val="Normal3odst2"/>
    <w:basedOn w:val="Normal3odst1"/>
    <w:pPr>
      <w:ind w:left="1077"/>
    </w:pPr>
  </w:style>
  <w:style w:type="paragraph" w:customStyle="1" w:styleId="odstavec10">
    <w:name w:val="odstavec 1"/>
    <w:basedOn w:val="Normln"/>
    <w:next w:val="Normln"/>
    <w:pPr>
      <w:keepNext/>
      <w:keepLines/>
      <w:tabs>
        <w:tab w:val="left" w:pos="1361"/>
      </w:tabs>
      <w:ind w:left="1361" w:hanging="680"/>
    </w:pPr>
  </w:style>
  <w:style w:type="paragraph" w:styleId="Obsah5">
    <w:name w:val="toc 5"/>
    <w:basedOn w:val="Normln"/>
    <w:next w:val="Normln"/>
    <w:uiPriority w:val="39"/>
    <w:pPr>
      <w:ind w:left="720"/>
      <w:jc w:val="left"/>
    </w:pPr>
    <w:rPr>
      <w:rFonts w:ascii="Times New Roman" w:hAnsi="Times New Roman"/>
      <w:sz w:val="20"/>
    </w:rPr>
  </w:style>
  <w:style w:type="paragraph" w:styleId="Obsah6">
    <w:name w:val="toc 6"/>
    <w:basedOn w:val="Normln"/>
    <w:next w:val="Normln"/>
    <w:uiPriority w:val="39"/>
    <w:pPr>
      <w:ind w:left="960"/>
      <w:jc w:val="left"/>
    </w:pPr>
    <w:rPr>
      <w:rFonts w:ascii="Times New Roman" w:hAnsi="Times New Roman"/>
      <w:sz w:val="20"/>
    </w:rPr>
  </w:style>
  <w:style w:type="paragraph" w:styleId="Obsah7">
    <w:name w:val="toc 7"/>
    <w:basedOn w:val="Normln"/>
    <w:next w:val="Normln"/>
    <w:uiPriority w:val="39"/>
    <w:pPr>
      <w:ind w:left="1200"/>
      <w:jc w:val="left"/>
    </w:pPr>
    <w:rPr>
      <w:rFonts w:ascii="Times New Roman" w:hAnsi="Times New Roman"/>
      <w:sz w:val="20"/>
    </w:rPr>
  </w:style>
  <w:style w:type="paragraph" w:styleId="Obsah8">
    <w:name w:val="toc 8"/>
    <w:basedOn w:val="Normln"/>
    <w:next w:val="Normln"/>
    <w:uiPriority w:val="39"/>
    <w:pPr>
      <w:ind w:left="1440"/>
      <w:jc w:val="left"/>
    </w:pPr>
    <w:rPr>
      <w:rFonts w:ascii="Times New Roman" w:hAnsi="Times New Roman"/>
      <w:sz w:val="20"/>
    </w:rPr>
  </w:style>
  <w:style w:type="paragraph" w:styleId="Obsah9">
    <w:name w:val="toc 9"/>
    <w:basedOn w:val="Normln"/>
    <w:next w:val="Normln"/>
    <w:uiPriority w:val="39"/>
    <w:pPr>
      <w:ind w:left="1680"/>
      <w:jc w:val="left"/>
    </w:pPr>
    <w:rPr>
      <w:rFonts w:ascii="Times New Roman" w:hAnsi="Times New Roman"/>
      <w:sz w:val="20"/>
    </w:rPr>
  </w:style>
  <w:style w:type="paragraph" w:customStyle="1" w:styleId="Odst1">
    <w:name w:val="Odst_1"/>
    <w:basedOn w:val="Normln"/>
    <w:pPr>
      <w:keepLines/>
      <w:ind w:left="284"/>
    </w:pPr>
  </w:style>
  <w:style w:type="paragraph" w:styleId="Zkladntextodsazen">
    <w:name w:val="Body Text Indent"/>
    <w:basedOn w:val="Normln"/>
    <w:link w:val="ZkladntextodsazenChar"/>
    <w:uiPriority w:val="99"/>
    <w:pPr>
      <w:tabs>
        <w:tab w:val="left" w:pos="-2694"/>
      </w:tabs>
      <w:ind w:left="1418" w:hanging="1418"/>
      <w:jc w:val="left"/>
    </w:pPr>
    <w:rPr>
      <w:caps/>
    </w:rPr>
  </w:style>
  <w:style w:type="character" w:styleId="slostrnky">
    <w:name w:val="page number"/>
    <w:basedOn w:val="Standardnpsmoodstavce"/>
  </w:style>
  <w:style w:type="paragraph" w:customStyle="1" w:styleId="Bod">
    <w:name w:val="Bod"/>
    <w:basedOn w:val="Normln"/>
    <w:qFormat/>
    <w:pPr>
      <w:tabs>
        <w:tab w:val="num" w:pos="567"/>
      </w:tabs>
      <w:ind w:left="567" w:hanging="283"/>
      <w:jc w:val="left"/>
    </w:pPr>
    <w:rPr>
      <w:kern w:val="28"/>
    </w:rPr>
  </w:style>
  <w:style w:type="paragraph" w:customStyle="1" w:styleId="Odrka">
    <w:name w:val="Odrážka"/>
    <w:basedOn w:val="Normln"/>
    <w:qFormat/>
    <w:pPr>
      <w:numPr>
        <w:numId w:val="3"/>
      </w:numPr>
      <w:jc w:val="left"/>
    </w:pPr>
    <w:rPr>
      <w:kern w:val="28"/>
    </w:rPr>
  </w:style>
  <w:style w:type="paragraph" w:customStyle="1" w:styleId="Odstavec">
    <w:name w:val="Odstavec"/>
    <w:basedOn w:val="Normln"/>
    <w:link w:val="OdstavecChar3"/>
    <w:qFormat/>
    <w:pPr>
      <w:spacing w:before="120"/>
      <w:jc w:val="left"/>
    </w:pPr>
    <w:rPr>
      <w:kern w:val="28"/>
    </w:rPr>
  </w:style>
  <w:style w:type="paragraph" w:customStyle="1" w:styleId="Textodstavce">
    <w:name w:val="Text odstavce"/>
    <w:basedOn w:val="Normln"/>
    <w:pPr>
      <w:widowControl w:val="0"/>
      <w:numPr>
        <w:ilvl w:val="6"/>
        <w:numId w:val="4"/>
      </w:numPr>
      <w:tabs>
        <w:tab w:val="left" w:pos="851"/>
      </w:tabs>
      <w:spacing w:before="120"/>
      <w:outlineLvl w:val="6"/>
    </w:pPr>
    <w:rPr>
      <w:rFonts w:ascii="Times New Roman" w:hAnsi="Times New Roman"/>
    </w:rPr>
  </w:style>
  <w:style w:type="paragraph" w:styleId="Zkladntextodsazen2">
    <w:name w:val="Body Text Indent 2"/>
    <w:basedOn w:val="Normln"/>
    <w:link w:val="Zkladntextodsazen2Char"/>
    <w:uiPriority w:val="99"/>
    <w:pPr>
      <w:spacing w:line="480" w:lineRule="auto"/>
      <w:ind w:left="283"/>
    </w:pPr>
  </w:style>
  <w:style w:type="paragraph" w:customStyle="1" w:styleId="StylNadpis2DolevaZa6b">
    <w:name w:val="Styl Nadpis 2 + Doleva Za:  6 b."/>
    <w:basedOn w:val="Nadpis2"/>
    <w:pPr>
      <w:numPr>
        <w:numId w:val="1"/>
      </w:numPr>
      <w:jc w:val="left"/>
    </w:pPr>
  </w:style>
  <w:style w:type="character" w:styleId="Hypertextovodkaz">
    <w:name w:val="Hyperlink"/>
    <w:basedOn w:val="Standardnpsmoodstavce"/>
    <w:uiPriority w:val="99"/>
    <w:rPr>
      <w:color w:val="0000FF"/>
      <w:u w:val="single"/>
    </w:rPr>
  </w:style>
  <w:style w:type="paragraph" w:styleId="Textbubliny">
    <w:name w:val="Balloon Text"/>
    <w:basedOn w:val="Normln"/>
    <w:link w:val="TextbublinyChar"/>
    <w:uiPriority w:val="99"/>
    <w:semiHidden/>
    <w:rPr>
      <w:rFonts w:ascii="Tahoma" w:hAnsi="Tahoma" w:cs="Tahoma"/>
      <w:sz w:val="16"/>
      <w:szCs w:val="16"/>
    </w:rPr>
  </w:style>
  <w:style w:type="paragraph" w:customStyle="1" w:styleId="Textbodu">
    <w:name w:val="Text bodu"/>
    <w:basedOn w:val="Normln"/>
    <w:pPr>
      <w:widowControl w:val="0"/>
      <w:numPr>
        <w:ilvl w:val="8"/>
        <w:numId w:val="4"/>
      </w:numPr>
      <w:outlineLvl w:val="8"/>
    </w:pPr>
    <w:rPr>
      <w:rFonts w:ascii="Times New Roman" w:hAnsi="Times New Roman"/>
    </w:rPr>
  </w:style>
  <w:style w:type="paragraph" w:customStyle="1" w:styleId="Textpsmene">
    <w:name w:val="Text písmene"/>
    <w:basedOn w:val="Normln"/>
    <w:pPr>
      <w:widowControl w:val="0"/>
      <w:numPr>
        <w:ilvl w:val="7"/>
        <w:numId w:val="4"/>
      </w:numPr>
      <w:outlineLvl w:val="7"/>
    </w:pPr>
    <w:rPr>
      <w:rFonts w:ascii="Times New Roman" w:hAnsi="Times New Roman"/>
    </w:rPr>
  </w:style>
  <w:style w:type="character" w:customStyle="1" w:styleId="platne1">
    <w:name w:val="platne1"/>
    <w:basedOn w:val="Standardnpsmoodstavce"/>
  </w:style>
  <w:style w:type="paragraph" w:customStyle="1" w:styleId="Podnadpis1">
    <w:name w:val="Podnadpis1"/>
    <w:basedOn w:val="Normln"/>
    <w:link w:val="PodnadpisChar4"/>
    <w:qFormat/>
    <w:pPr>
      <w:keepNext/>
      <w:spacing w:before="120"/>
      <w:jc w:val="left"/>
    </w:pPr>
    <w:rPr>
      <w:b/>
      <w:kern w:val="28"/>
    </w:rPr>
  </w:style>
  <w:style w:type="character" w:customStyle="1" w:styleId="PodnadpisChar">
    <w:name w:val="Podnadpis Char"/>
    <w:basedOn w:val="Standardnpsmoodstavce"/>
    <w:uiPriority w:val="11"/>
    <w:rPr>
      <w:rFonts w:ascii="Arial" w:hAnsi="Arial"/>
      <w:b/>
      <w:kern w:val="28"/>
      <w:sz w:val="22"/>
      <w:lang w:val="cs-CZ" w:eastAsia="cs-CZ" w:bidi="ar-SA"/>
    </w:rPr>
  </w:style>
  <w:style w:type="paragraph" w:styleId="Zkladntextodsazen3">
    <w:name w:val="Body Text Indent 3"/>
    <w:basedOn w:val="Normln"/>
    <w:link w:val="Zkladntextodsazen3Char"/>
    <w:uiPriority w:val="99"/>
    <w:pPr>
      <w:ind w:left="709"/>
      <w:jc w:val="left"/>
    </w:pPr>
    <w:rPr>
      <w:rFonts w:cs="Arial"/>
      <w:szCs w:val="22"/>
    </w:rPr>
  </w:style>
  <w:style w:type="character" w:styleId="Odkaznakoment">
    <w:name w:val="annotation reference"/>
    <w:basedOn w:val="Standardnpsmoodstavce"/>
    <w:semiHidden/>
    <w:rsid w:val="00986E69"/>
    <w:rPr>
      <w:sz w:val="16"/>
      <w:szCs w:val="16"/>
    </w:rPr>
  </w:style>
  <w:style w:type="paragraph" w:styleId="Pedmtkomente">
    <w:name w:val="annotation subject"/>
    <w:basedOn w:val="Textkomente"/>
    <w:next w:val="Textkomente"/>
    <w:link w:val="PedmtkomenteChar"/>
    <w:uiPriority w:val="99"/>
    <w:semiHidden/>
    <w:rsid w:val="00986E69"/>
    <w:rPr>
      <w:b/>
      <w:bCs/>
    </w:rPr>
  </w:style>
  <w:style w:type="table" w:styleId="Mkatabulky">
    <w:name w:val="Table Grid"/>
    <w:basedOn w:val="Normlntabulka"/>
    <w:uiPriority w:val="59"/>
    <w:rsid w:val="00084E1F"/>
    <w:pPr>
      <w:spacing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next w:val="Normln"/>
    <w:link w:val="NzevChar"/>
    <w:uiPriority w:val="10"/>
    <w:qFormat/>
    <w:rsid w:val="004348BC"/>
    <w:pPr>
      <w:pBdr>
        <w:bottom w:val="single" w:sz="8" w:space="4" w:color="4F81BD"/>
      </w:pBdr>
      <w:spacing w:after="300"/>
      <w:contextualSpacing/>
      <w:jc w:val="left"/>
    </w:pPr>
    <w:rPr>
      <w:rFonts w:ascii="Cambria" w:hAnsi="Cambria"/>
      <w:color w:val="17365D"/>
      <w:spacing w:val="5"/>
      <w:kern w:val="28"/>
      <w:sz w:val="52"/>
      <w:szCs w:val="52"/>
      <w:lang w:eastAsia="x-none"/>
    </w:rPr>
  </w:style>
  <w:style w:type="character" w:customStyle="1" w:styleId="NzevChar">
    <w:name w:val="Název Char"/>
    <w:link w:val="Nzev"/>
    <w:uiPriority w:val="10"/>
    <w:rsid w:val="004348BC"/>
    <w:rPr>
      <w:rFonts w:ascii="Cambria" w:hAnsi="Cambria"/>
      <w:color w:val="17365D"/>
      <w:spacing w:val="5"/>
      <w:kern w:val="28"/>
      <w:sz w:val="52"/>
      <w:szCs w:val="52"/>
      <w:lang w:val="cs-CZ" w:eastAsia="x-none" w:bidi="ar-SA"/>
    </w:rPr>
  </w:style>
  <w:style w:type="character" w:customStyle="1" w:styleId="Nadpis1Char">
    <w:name w:val="Nadpis 1 Char"/>
    <w:link w:val="Nadpis1"/>
    <w:rsid w:val="006E3C28"/>
    <w:rPr>
      <w:rFonts w:ascii="Arial" w:hAnsi="Arial"/>
      <w:caps/>
      <w:sz w:val="22"/>
      <w:szCs w:val="24"/>
    </w:rPr>
  </w:style>
  <w:style w:type="character" w:customStyle="1" w:styleId="Nadpis3Char">
    <w:name w:val="Nadpis 3 Char"/>
    <w:link w:val="Nadpis3"/>
    <w:uiPriority w:val="9"/>
    <w:rsid w:val="007D0F35"/>
    <w:rPr>
      <w:rFonts w:ascii="Arial" w:hAnsi="Arial" w:cs="Arial"/>
      <w:sz w:val="22"/>
      <w:szCs w:val="22"/>
    </w:rPr>
  </w:style>
  <w:style w:type="character" w:customStyle="1" w:styleId="Nadpis2Char">
    <w:name w:val="Nadpis 2 Char"/>
    <w:link w:val="Nadpis2"/>
    <w:rsid w:val="006E3C28"/>
    <w:rPr>
      <w:rFonts w:ascii="Arial" w:hAnsi="Arial"/>
      <w:sz w:val="22"/>
    </w:rPr>
  </w:style>
  <w:style w:type="character" w:customStyle="1" w:styleId="Nadpis4Char">
    <w:name w:val="Nadpis 4 Char"/>
    <w:link w:val="Nadpis4"/>
    <w:uiPriority w:val="9"/>
    <w:rsid w:val="003019A6"/>
    <w:rPr>
      <w:rFonts w:ascii="Arial" w:hAnsi="Arial" w:cs="Arial"/>
      <w:sz w:val="22"/>
      <w:szCs w:val="22"/>
    </w:rPr>
  </w:style>
  <w:style w:type="character" w:customStyle="1" w:styleId="Nadpis5Char">
    <w:name w:val="Nadpis 5 Char"/>
    <w:link w:val="Nadpis5"/>
    <w:uiPriority w:val="9"/>
    <w:rsid w:val="00D53EB5"/>
    <w:rPr>
      <w:rFonts w:ascii="Arial" w:hAnsi="Arial" w:cs="Arial"/>
      <w:sz w:val="22"/>
      <w:szCs w:val="22"/>
    </w:rPr>
  </w:style>
  <w:style w:type="character" w:customStyle="1" w:styleId="Nadpis6Char">
    <w:name w:val="Nadpis 6 Char"/>
    <w:link w:val="Nadpis6"/>
    <w:uiPriority w:val="9"/>
    <w:rsid w:val="00EC01D9"/>
    <w:rPr>
      <w:rFonts w:ascii="Arial" w:hAnsi="Arial"/>
      <w:sz w:val="22"/>
    </w:rPr>
  </w:style>
  <w:style w:type="character" w:customStyle="1" w:styleId="Nadpis7Char">
    <w:name w:val="Nadpis 7 Char"/>
    <w:link w:val="Nadpis7"/>
    <w:uiPriority w:val="9"/>
    <w:rsid w:val="004348BC"/>
    <w:rPr>
      <w:rFonts w:ascii="Times New Roman" w:hAnsi="Times New Roman"/>
      <w:i/>
    </w:rPr>
  </w:style>
  <w:style w:type="character" w:customStyle="1" w:styleId="Nadpis8Char">
    <w:name w:val="Nadpis 8 Char"/>
    <w:link w:val="Nadpis8"/>
    <w:uiPriority w:val="9"/>
    <w:rsid w:val="004348BC"/>
    <w:rPr>
      <w:rFonts w:ascii="Times New Roman" w:hAnsi="Times New Roman"/>
      <w:i/>
    </w:rPr>
  </w:style>
  <w:style w:type="character" w:customStyle="1" w:styleId="Nadpis9Char">
    <w:name w:val="Nadpis 9 Char"/>
    <w:link w:val="Nadpis9"/>
    <w:uiPriority w:val="9"/>
    <w:rsid w:val="004348BC"/>
    <w:rPr>
      <w:rFonts w:ascii="Times New Roman" w:hAnsi="Times New Roman"/>
      <w:i/>
    </w:rPr>
  </w:style>
  <w:style w:type="character" w:customStyle="1" w:styleId="TextbublinyChar">
    <w:name w:val="Text bubliny Char"/>
    <w:link w:val="Textbubliny"/>
    <w:uiPriority w:val="99"/>
    <w:semiHidden/>
    <w:rsid w:val="004348BC"/>
    <w:rPr>
      <w:rFonts w:ascii="Tahoma" w:hAnsi="Tahoma" w:cs="Tahoma"/>
      <w:sz w:val="16"/>
      <w:szCs w:val="16"/>
      <w:lang w:val="cs-CZ" w:eastAsia="cs-CZ" w:bidi="ar-SA"/>
    </w:rPr>
  </w:style>
  <w:style w:type="paragraph" w:styleId="Titulek">
    <w:name w:val="caption"/>
    <w:basedOn w:val="Normln"/>
    <w:next w:val="Normln"/>
    <w:uiPriority w:val="35"/>
    <w:qFormat/>
    <w:rsid w:val="004348BC"/>
    <w:pPr>
      <w:spacing w:after="200"/>
      <w:jc w:val="left"/>
    </w:pPr>
    <w:rPr>
      <w:rFonts w:ascii="Calibri" w:hAnsi="Calibri"/>
      <w:b/>
      <w:bCs/>
      <w:color w:val="4F81BD"/>
      <w:sz w:val="18"/>
      <w:szCs w:val="18"/>
      <w:lang w:eastAsia="fr-FR"/>
    </w:rPr>
  </w:style>
  <w:style w:type="paragraph" w:styleId="Podnadpis">
    <w:name w:val="Subtitle"/>
    <w:basedOn w:val="Normln"/>
    <w:next w:val="Normln"/>
    <w:link w:val="PodnadpisChar1"/>
    <w:uiPriority w:val="11"/>
    <w:qFormat/>
    <w:rsid w:val="004348BC"/>
    <w:pPr>
      <w:numPr>
        <w:ilvl w:val="1"/>
      </w:numPr>
      <w:spacing w:after="200" w:line="276" w:lineRule="auto"/>
      <w:ind w:left="1021"/>
      <w:jc w:val="left"/>
    </w:pPr>
    <w:rPr>
      <w:rFonts w:ascii="Cambria" w:hAnsi="Cambria"/>
      <w:i/>
      <w:iCs/>
      <w:color w:val="4F81BD"/>
      <w:spacing w:val="15"/>
      <w:szCs w:val="24"/>
      <w:lang w:eastAsia="x-none"/>
    </w:rPr>
  </w:style>
  <w:style w:type="character" w:customStyle="1" w:styleId="PodnadpisChar1">
    <w:name w:val="Podnadpis Char1"/>
    <w:link w:val="Podnadpis"/>
    <w:rsid w:val="004348BC"/>
    <w:rPr>
      <w:rFonts w:ascii="Cambria" w:hAnsi="Cambria"/>
      <w:i/>
      <w:iCs/>
      <w:color w:val="4F81BD"/>
      <w:spacing w:val="15"/>
      <w:sz w:val="24"/>
      <w:szCs w:val="24"/>
      <w:lang w:val="cs-CZ" w:eastAsia="x-none" w:bidi="ar-SA"/>
    </w:rPr>
  </w:style>
  <w:style w:type="character" w:styleId="Siln">
    <w:name w:val="Strong"/>
    <w:uiPriority w:val="22"/>
    <w:qFormat/>
    <w:rsid w:val="004348BC"/>
    <w:rPr>
      <w:b/>
      <w:bCs/>
      <w:lang w:val="cs-CZ"/>
    </w:rPr>
  </w:style>
  <w:style w:type="character" w:styleId="Zdraznn">
    <w:name w:val="Emphasis"/>
    <w:uiPriority w:val="20"/>
    <w:qFormat/>
    <w:rsid w:val="004348BC"/>
    <w:rPr>
      <w:i/>
      <w:iCs/>
      <w:lang w:val="cs-CZ"/>
    </w:rPr>
  </w:style>
  <w:style w:type="paragraph" w:styleId="Bezmezer">
    <w:name w:val="No Spacing"/>
    <w:uiPriority w:val="1"/>
    <w:qFormat/>
    <w:rsid w:val="004348BC"/>
    <w:rPr>
      <w:rFonts w:ascii="Calibri" w:hAnsi="Calibri"/>
      <w:sz w:val="22"/>
      <w:szCs w:val="22"/>
      <w:lang w:eastAsia="fr-FR"/>
    </w:rPr>
  </w:style>
  <w:style w:type="paragraph" w:styleId="Odstavecseseznamem">
    <w:name w:val="List Paragraph"/>
    <w:basedOn w:val="Normln"/>
    <w:uiPriority w:val="34"/>
    <w:qFormat/>
    <w:rsid w:val="004348BC"/>
    <w:pPr>
      <w:spacing w:after="200" w:line="276" w:lineRule="auto"/>
      <w:ind w:left="720"/>
      <w:contextualSpacing/>
      <w:jc w:val="left"/>
    </w:pPr>
    <w:rPr>
      <w:rFonts w:ascii="Calibri" w:hAnsi="Calibri"/>
      <w:szCs w:val="22"/>
      <w:lang w:eastAsia="fr-FR"/>
    </w:rPr>
  </w:style>
  <w:style w:type="paragraph" w:customStyle="1" w:styleId="Citace">
    <w:name w:val="Citace"/>
    <w:basedOn w:val="Normln"/>
    <w:next w:val="Normln"/>
    <w:link w:val="CitaceChar"/>
    <w:qFormat/>
    <w:rsid w:val="004348BC"/>
    <w:pPr>
      <w:spacing w:after="200" w:line="276" w:lineRule="auto"/>
      <w:jc w:val="left"/>
    </w:pPr>
    <w:rPr>
      <w:rFonts w:ascii="Calibri" w:hAnsi="Calibri"/>
      <w:i/>
      <w:iCs/>
      <w:color w:val="000000"/>
      <w:szCs w:val="22"/>
      <w:lang w:eastAsia="x-none"/>
    </w:rPr>
  </w:style>
  <w:style w:type="character" w:customStyle="1" w:styleId="CitaceChar">
    <w:name w:val="Citace Char"/>
    <w:link w:val="Citace"/>
    <w:rsid w:val="004348BC"/>
    <w:rPr>
      <w:rFonts w:ascii="Calibri" w:hAnsi="Calibri"/>
      <w:i/>
      <w:iCs/>
      <w:color w:val="000000"/>
      <w:sz w:val="22"/>
      <w:szCs w:val="22"/>
      <w:lang w:val="cs-CZ" w:eastAsia="x-none" w:bidi="ar-SA"/>
    </w:rPr>
  </w:style>
  <w:style w:type="paragraph" w:customStyle="1" w:styleId="Citaceintenzivn">
    <w:name w:val="Citace – intenzivní"/>
    <w:basedOn w:val="Normln"/>
    <w:next w:val="Normln"/>
    <w:link w:val="CitaceintenzivnChar"/>
    <w:qFormat/>
    <w:rsid w:val="004348BC"/>
    <w:pPr>
      <w:pBdr>
        <w:bottom w:val="single" w:sz="4" w:space="4" w:color="4F81BD"/>
      </w:pBdr>
      <w:spacing w:before="200" w:after="280" w:line="276" w:lineRule="auto"/>
      <w:ind w:left="936" w:right="936"/>
      <w:jc w:val="left"/>
    </w:pPr>
    <w:rPr>
      <w:rFonts w:ascii="Calibri" w:hAnsi="Calibri"/>
      <w:b/>
      <w:bCs/>
      <w:i/>
      <w:iCs/>
      <w:color w:val="4F81BD"/>
      <w:szCs w:val="22"/>
      <w:lang w:eastAsia="x-none"/>
    </w:rPr>
  </w:style>
  <w:style w:type="character" w:customStyle="1" w:styleId="CitaceintenzivnChar">
    <w:name w:val="Citace – intenzivní Char"/>
    <w:link w:val="Citaceintenzivn"/>
    <w:rsid w:val="004348BC"/>
    <w:rPr>
      <w:rFonts w:ascii="Calibri" w:hAnsi="Calibri"/>
      <w:b/>
      <w:bCs/>
      <w:i/>
      <w:iCs/>
      <w:color w:val="4F81BD"/>
      <w:sz w:val="22"/>
      <w:szCs w:val="22"/>
      <w:lang w:val="cs-CZ" w:eastAsia="x-none" w:bidi="ar-SA"/>
    </w:rPr>
  </w:style>
  <w:style w:type="character" w:styleId="Zdraznnjemn">
    <w:name w:val="Subtle Emphasis"/>
    <w:qFormat/>
    <w:rsid w:val="004348BC"/>
    <w:rPr>
      <w:i/>
      <w:iCs/>
      <w:color w:val="808080"/>
      <w:lang w:val="cs-CZ"/>
    </w:rPr>
  </w:style>
  <w:style w:type="character" w:styleId="Zdraznnintenzivn">
    <w:name w:val="Intense Emphasis"/>
    <w:qFormat/>
    <w:rsid w:val="004348BC"/>
    <w:rPr>
      <w:b/>
      <w:bCs/>
      <w:i/>
      <w:iCs/>
      <w:color w:val="4F81BD"/>
      <w:lang w:val="cs-CZ"/>
    </w:rPr>
  </w:style>
  <w:style w:type="character" w:styleId="Odkazjemn">
    <w:name w:val="Subtle Reference"/>
    <w:qFormat/>
    <w:rsid w:val="004348BC"/>
    <w:rPr>
      <w:smallCaps/>
      <w:color w:val="C0504D"/>
      <w:u w:val="single"/>
      <w:lang w:val="cs-CZ"/>
    </w:rPr>
  </w:style>
  <w:style w:type="character" w:styleId="Odkazintenzivn">
    <w:name w:val="Intense Reference"/>
    <w:qFormat/>
    <w:rsid w:val="004348BC"/>
    <w:rPr>
      <w:b/>
      <w:bCs/>
      <w:smallCaps/>
      <w:color w:val="C0504D"/>
      <w:spacing w:val="5"/>
      <w:u w:val="single"/>
      <w:lang w:val="cs-CZ"/>
    </w:rPr>
  </w:style>
  <w:style w:type="character" w:styleId="Nzevknihy">
    <w:name w:val="Book Title"/>
    <w:qFormat/>
    <w:rsid w:val="00D4563A"/>
    <w:rPr>
      <w:bCs/>
      <w:smallCaps/>
      <w:spacing w:val="5"/>
      <w:sz w:val="28"/>
      <w:szCs w:val="28"/>
    </w:rPr>
  </w:style>
  <w:style w:type="paragraph" w:styleId="Nadpisobsahu">
    <w:name w:val="TOC Heading"/>
    <w:basedOn w:val="Nadpis1"/>
    <w:next w:val="Normln"/>
    <w:uiPriority w:val="39"/>
    <w:qFormat/>
    <w:rsid w:val="004348BC"/>
    <w:pPr>
      <w:numPr>
        <w:numId w:val="0"/>
      </w:numPr>
      <w:tabs>
        <w:tab w:val="left" w:pos="540"/>
      </w:tabs>
      <w:spacing w:after="60"/>
      <w:outlineLvl w:val="9"/>
    </w:pPr>
    <w:rPr>
      <w:rFonts w:ascii="Cambria" w:eastAsia="SimSun" w:hAnsi="Cambria"/>
      <w:bCs/>
      <w:caps w:val="0"/>
      <w:smallCaps/>
      <w:color w:val="31849B"/>
      <w:kern w:val="32"/>
      <w:sz w:val="32"/>
      <w:lang w:eastAsia="pl-PL"/>
    </w:rPr>
  </w:style>
  <w:style w:type="character" w:customStyle="1" w:styleId="TextkomenteChar">
    <w:name w:val="Text komentáře Char"/>
    <w:link w:val="Textkomente"/>
    <w:uiPriority w:val="99"/>
    <w:rsid w:val="004348BC"/>
    <w:rPr>
      <w:rFonts w:ascii="Arial" w:hAnsi="Arial"/>
      <w:lang w:val="cs-CZ" w:eastAsia="cs-CZ" w:bidi="ar-SA"/>
    </w:rPr>
  </w:style>
  <w:style w:type="character" w:customStyle="1" w:styleId="ZpatChar">
    <w:name w:val="Zápatí Char"/>
    <w:link w:val="Zpat"/>
    <w:uiPriority w:val="99"/>
    <w:rsid w:val="004348BC"/>
    <w:rPr>
      <w:rFonts w:ascii="Arial" w:hAnsi="Arial"/>
      <w:sz w:val="24"/>
      <w:lang w:val="cs-CZ" w:eastAsia="cs-CZ" w:bidi="ar-SA"/>
    </w:rPr>
  </w:style>
  <w:style w:type="character" w:customStyle="1" w:styleId="ZkladntextodsazenChar">
    <w:name w:val="Základní text odsazený Char"/>
    <w:link w:val="Zkladntextodsazen"/>
    <w:uiPriority w:val="99"/>
    <w:rsid w:val="004348BC"/>
    <w:rPr>
      <w:rFonts w:ascii="Arial" w:hAnsi="Arial"/>
      <w:caps/>
      <w:sz w:val="24"/>
      <w:lang w:val="cs-CZ" w:eastAsia="cs-CZ" w:bidi="ar-SA"/>
    </w:rPr>
  </w:style>
  <w:style w:type="character" w:customStyle="1" w:styleId="Zkladntextodsazen2Char">
    <w:name w:val="Základní text odsazený 2 Char"/>
    <w:link w:val="Zkladntextodsazen2"/>
    <w:uiPriority w:val="99"/>
    <w:rsid w:val="004348BC"/>
    <w:rPr>
      <w:rFonts w:ascii="Arial" w:hAnsi="Arial"/>
      <w:sz w:val="24"/>
      <w:lang w:val="cs-CZ" w:eastAsia="cs-CZ" w:bidi="ar-SA"/>
    </w:rPr>
  </w:style>
  <w:style w:type="paragraph" w:customStyle="1" w:styleId="Corpsdetexte21">
    <w:name w:val="Corps de texte 21"/>
    <w:basedOn w:val="Normln"/>
    <w:rsid w:val="004348BC"/>
    <w:pPr>
      <w:overflowPunct w:val="0"/>
      <w:autoSpaceDE w:val="0"/>
      <w:autoSpaceDN w:val="0"/>
      <w:adjustRightInd w:val="0"/>
      <w:ind w:left="1080"/>
      <w:textAlignment w:val="baseline"/>
    </w:pPr>
    <w:rPr>
      <w:rFonts w:ascii="Times New Roman" w:hAnsi="Times New Roman"/>
      <w:lang w:eastAsia="pl-PL"/>
    </w:rPr>
  </w:style>
  <w:style w:type="paragraph" w:customStyle="1" w:styleId="Corpsdetexte31">
    <w:name w:val="Corps de texte 31"/>
    <w:basedOn w:val="Normln"/>
    <w:rsid w:val="004348BC"/>
    <w:pPr>
      <w:overflowPunct w:val="0"/>
      <w:autoSpaceDE w:val="0"/>
      <w:autoSpaceDN w:val="0"/>
      <w:adjustRightInd w:val="0"/>
      <w:textAlignment w:val="baseline"/>
    </w:pPr>
    <w:rPr>
      <w:rFonts w:ascii="Times New Roman" w:hAnsi="Times New Roman"/>
      <w:color w:val="000000"/>
      <w:lang w:eastAsia="pl-PL"/>
    </w:rPr>
  </w:style>
  <w:style w:type="paragraph" w:styleId="Normlnweb">
    <w:name w:val="Normal (Web)"/>
    <w:basedOn w:val="Normln"/>
    <w:uiPriority w:val="99"/>
    <w:rsid w:val="004348BC"/>
    <w:pPr>
      <w:spacing w:before="100" w:beforeAutospacing="1" w:after="100" w:afterAutospacing="1"/>
    </w:pPr>
    <w:rPr>
      <w:rFonts w:ascii="Times New Roman" w:hAnsi="Times New Roman"/>
      <w:sz w:val="20"/>
      <w:lang w:eastAsia="pl-PL"/>
    </w:rPr>
  </w:style>
  <w:style w:type="paragraph" w:styleId="Zkladntext2">
    <w:name w:val="Body Text 2"/>
    <w:basedOn w:val="Normln"/>
    <w:link w:val="Zkladntext2Char"/>
    <w:uiPriority w:val="99"/>
    <w:rsid w:val="004348BC"/>
    <w:rPr>
      <w:szCs w:val="24"/>
      <w:lang w:eastAsia="pl-PL"/>
    </w:rPr>
  </w:style>
  <w:style w:type="character" w:customStyle="1" w:styleId="Zkladntext2Char">
    <w:name w:val="Základní text 2 Char"/>
    <w:link w:val="Zkladntext2"/>
    <w:uiPriority w:val="99"/>
    <w:rsid w:val="004348BC"/>
    <w:rPr>
      <w:rFonts w:ascii="Arial" w:hAnsi="Arial"/>
      <w:sz w:val="24"/>
      <w:szCs w:val="24"/>
      <w:lang w:val="cs-CZ" w:eastAsia="pl-PL" w:bidi="ar-SA"/>
    </w:rPr>
  </w:style>
  <w:style w:type="paragraph" w:styleId="Zkladntext3">
    <w:name w:val="Body Text 3"/>
    <w:basedOn w:val="Normln"/>
    <w:link w:val="Zkladntext3Char"/>
    <w:uiPriority w:val="99"/>
    <w:rsid w:val="004348BC"/>
    <w:pPr>
      <w:jc w:val="left"/>
    </w:pPr>
    <w:rPr>
      <w:sz w:val="20"/>
      <w:lang w:eastAsia="pl-PL"/>
    </w:rPr>
  </w:style>
  <w:style w:type="character" w:customStyle="1" w:styleId="Zkladntext3Char">
    <w:name w:val="Základní text 3 Char"/>
    <w:link w:val="Zkladntext3"/>
    <w:uiPriority w:val="99"/>
    <w:rsid w:val="004348BC"/>
    <w:rPr>
      <w:rFonts w:ascii="Arial" w:hAnsi="Arial"/>
      <w:lang w:val="cs-CZ" w:eastAsia="pl-PL" w:bidi="ar-SA"/>
    </w:rPr>
  </w:style>
  <w:style w:type="paragraph" w:styleId="Zkladntext">
    <w:name w:val="Body Text"/>
    <w:basedOn w:val="Normln"/>
    <w:link w:val="ZkladntextChar"/>
    <w:uiPriority w:val="99"/>
    <w:rsid w:val="004348BC"/>
    <w:rPr>
      <w:b/>
      <w:bCs/>
      <w:i/>
      <w:iCs/>
      <w:szCs w:val="24"/>
      <w:lang w:eastAsia="pl-PL"/>
    </w:rPr>
  </w:style>
  <w:style w:type="character" w:customStyle="1" w:styleId="ZkladntextChar">
    <w:name w:val="Základní text Char"/>
    <w:link w:val="Zkladntext"/>
    <w:uiPriority w:val="99"/>
    <w:rsid w:val="004348BC"/>
    <w:rPr>
      <w:rFonts w:ascii="Arial" w:hAnsi="Arial"/>
      <w:b/>
      <w:bCs/>
      <w:i/>
      <w:iCs/>
      <w:sz w:val="24"/>
      <w:szCs w:val="24"/>
      <w:lang w:val="cs-CZ" w:eastAsia="pl-PL" w:bidi="ar-SA"/>
    </w:rPr>
  </w:style>
  <w:style w:type="character" w:customStyle="1" w:styleId="TextpoznpodarouChar">
    <w:name w:val="Text pozn. pod čarou Char"/>
    <w:link w:val="Textpoznpodarou"/>
    <w:uiPriority w:val="99"/>
    <w:semiHidden/>
    <w:rsid w:val="004348BC"/>
    <w:rPr>
      <w:rFonts w:ascii="Arial" w:hAnsi="Arial"/>
      <w:lang w:val="cs-CZ" w:eastAsia="cs-CZ" w:bidi="ar-SA"/>
    </w:rPr>
  </w:style>
  <w:style w:type="character" w:customStyle="1" w:styleId="Zkladntextodsazen3Char">
    <w:name w:val="Základní text odsazený 3 Char"/>
    <w:link w:val="Zkladntextodsazen3"/>
    <w:uiPriority w:val="99"/>
    <w:rsid w:val="004348BC"/>
    <w:rPr>
      <w:rFonts w:ascii="Arial" w:hAnsi="Arial" w:cs="Arial"/>
      <w:sz w:val="22"/>
      <w:szCs w:val="22"/>
      <w:lang w:val="cs-CZ" w:eastAsia="cs-CZ" w:bidi="ar-SA"/>
    </w:rPr>
  </w:style>
  <w:style w:type="paragraph" w:customStyle="1" w:styleId="Standard">
    <w:name w:val="Standard"/>
    <w:rsid w:val="004348BC"/>
    <w:pPr>
      <w:widowControl w:val="0"/>
      <w:autoSpaceDE w:val="0"/>
      <w:autoSpaceDN w:val="0"/>
      <w:adjustRightInd w:val="0"/>
    </w:pPr>
    <w:rPr>
      <w:rFonts w:ascii="Times New Roman" w:hAnsi="Times New Roman"/>
      <w:sz w:val="24"/>
      <w:szCs w:val="24"/>
      <w:lang w:eastAsia="pl-PL"/>
    </w:rPr>
  </w:style>
  <w:style w:type="paragraph" w:styleId="Textvbloku">
    <w:name w:val="Block Text"/>
    <w:basedOn w:val="Normln"/>
    <w:uiPriority w:val="99"/>
    <w:rsid w:val="004348BC"/>
    <w:pPr>
      <w:suppressAutoHyphens/>
      <w:spacing w:before="100" w:after="100"/>
      <w:ind w:left="567" w:right="-3"/>
      <w:jc w:val="left"/>
    </w:pPr>
    <w:rPr>
      <w:rFonts w:cs="Arial"/>
      <w:b/>
      <w:bCs/>
      <w:i/>
      <w:iCs/>
      <w:sz w:val="18"/>
      <w:szCs w:val="18"/>
      <w:lang w:eastAsia="pl-PL"/>
    </w:rPr>
  </w:style>
  <w:style w:type="character" w:customStyle="1" w:styleId="StandardZnak">
    <w:name w:val="Standard Znak"/>
    <w:rsid w:val="004348BC"/>
    <w:rPr>
      <w:sz w:val="24"/>
      <w:szCs w:val="24"/>
      <w:lang w:val="cs-CZ" w:eastAsia="pl-PL" w:bidi="ar-SA"/>
    </w:rPr>
  </w:style>
  <w:style w:type="paragraph" w:customStyle="1" w:styleId="CharCharChar1ZnakZnak">
    <w:name w:val="Char Char Char1 Znak Znak"/>
    <w:aliases w:val="Char Char Char1 Znak Znak Znak Znak"/>
    <w:basedOn w:val="Normln"/>
    <w:rsid w:val="004348BC"/>
    <w:pPr>
      <w:spacing w:after="160" w:line="240" w:lineRule="exact"/>
      <w:jc w:val="left"/>
    </w:pPr>
    <w:rPr>
      <w:rFonts w:ascii="Tahoma" w:hAnsi="Tahoma"/>
      <w:sz w:val="20"/>
      <w:lang w:eastAsia="en-US"/>
    </w:rPr>
  </w:style>
  <w:style w:type="paragraph" w:customStyle="1" w:styleId="Blockquote">
    <w:name w:val="Blockquote"/>
    <w:basedOn w:val="Normln"/>
    <w:rsid w:val="004348BC"/>
    <w:pPr>
      <w:widowControl w:val="0"/>
      <w:spacing w:before="100" w:after="100"/>
      <w:ind w:left="360" w:right="360"/>
      <w:jc w:val="left"/>
    </w:pPr>
    <w:rPr>
      <w:rFonts w:ascii="Times New Roman" w:hAnsi="Times New Roman"/>
      <w:snapToGrid w:val="0"/>
      <w:lang w:eastAsia="pl-PL"/>
    </w:rPr>
  </w:style>
  <w:style w:type="character" w:customStyle="1" w:styleId="ZhlavChar">
    <w:name w:val="Záhlaví Char"/>
    <w:aliases w:val="Nagłówek strony nieparzystej Char"/>
    <w:link w:val="Zhlav"/>
    <w:uiPriority w:val="99"/>
    <w:rsid w:val="004348BC"/>
    <w:rPr>
      <w:rFonts w:ascii="Arial" w:hAnsi="Arial"/>
      <w:sz w:val="24"/>
      <w:lang w:val="cs-CZ" w:eastAsia="cs-CZ" w:bidi="ar-SA"/>
    </w:rPr>
  </w:style>
  <w:style w:type="paragraph" w:customStyle="1" w:styleId="normaltableau">
    <w:name w:val="normal_tableau"/>
    <w:basedOn w:val="Normln"/>
    <w:rsid w:val="004348BC"/>
    <w:pPr>
      <w:spacing w:before="120"/>
    </w:pPr>
    <w:rPr>
      <w:rFonts w:ascii="Optima" w:hAnsi="Optima"/>
      <w:lang w:eastAsia="pl-PL"/>
    </w:rPr>
  </w:style>
  <w:style w:type="paragraph" w:customStyle="1" w:styleId="tabulka">
    <w:name w:val="tabulka"/>
    <w:basedOn w:val="Normln"/>
    <w:rsid w:val="004348BC"/>
    <w:pPr>
      <w:widowControl w:val="0"/>
      <w:spacing w:before="120" w:line="240" w:lineRule="exact"/>
      <w:jc w:val="center"/>
    </w:pPr>
    <w:rPr>
      <w:sz w:val="20"/>
      <w:lang w:eastAsia="pl-PL"/>
    </w:rPr>
  </w:style>
  <w:style w:type="paragraph" w:customStyle="1" w:styleId="pntext">
    <w:name w:val="pntext"/>
    <w:basedOn w:val="Normln"/>
    <w:rsid w:val="004348BC"/>
    <w:pPr>
      <w:spacing w:before="100" w:beforeAutospacing="1" w:after="100" w:afterAutospacing="1"/>
      <w:jc w:val="left"/>
    </w:pPr>
    <w:rPr>
      <w:rFonts w:ascii="Times New Roman" w:hAnsi="Times New Roman"/>
      <w:szCs w:val="24"/>
      <w:lang w:eastAsia="pl-PL"/>
    </w:rPr>
  </w:style>
  <w:style w:type="character" w:customStyle="1" w:styleId="PedmtkomenteChar">
    <w:name w:val="Předmět komentáře Char"/>
    <w:link w:val="Pedmtkomente"/>
    <w:uiPriority w:val="99"/>
    <w:semiHidden/>
    <w:rsid w:val="004348BC"/>
    <w:rPr>
      <w:rFonts w:ascii="Arial" w:hAnsi="Arial"/>
      <w:b/>
      <w:bCs/>
      <w:lang w:val="cs-CZ" w:eastAsia="cs-CZ" w:bidi="ar-SA"/>
    </w:rPr>
  </w:style>
  <w:style w:type="paragraph" w:customStyle="1" w:styleId="Akapitzlist">
    <w:name w:val="Akapit z listą"/>
    <w:basedOn w:val="Normln"/>
    <w:qFormat/>
    <w:rsid w:val="004348BC"/>
    <w:pPr>
      <w:ind w:left="708"/>
      <w:jc w:val="left"/>
    </w:pPr>
    <w:rPr>
      <w:rFonts w:ascii="Times New Roman" w:hAnsi="Times New Roman"/>
      <w:szCs w:val="24"/>
      <w:lang w:eastAsia="pl-PL"/>
    </w:rPr>
  </w:style>
  <w:style w:type="paragraph" w:customStyle="1" w:styleId="ZnakZnakZnakZnak">
    <w:name w:val="Znak Znak Znak Znak"/>
    <w:basedOn w:val="Normln"/>
    <w:rsid w:val="004348BC"/>
    <w:pPr>
      <w:jc w:val="left"/>
    </w:pPr>
    <w:rPr>
      <w:rFonts w:ascii="Times New Roman" w:hAnsi="Times New Roman"/>
      <w:szCs w:val="24"/>
      <w:lang w:eastAsia="pl-PL"/>
    </w:rPr>
  </w:style>
  <w:style w:type="paragraph" w:styleId="Textvysvtlivek">
    <w:name w:val="endnote text"/>
    <w:basedOn w:val="Normln"/>
    <w:link w:val="TextvysvtlivekChar"/>
    <w:uiPriority w:val="99"/>
    <w:rsid w:val="004348BC"/>
    <w:rPr>
      <w:sz w:val="20"/>
      <w:lang w:eastAsia="pl-PL"/>
    </w:rPr>
  </w:style>
  <w:style w:type="character" w:customStyle="1" w:styleId="TextvysvtlivekChar">
    <w:name w:val="Text vysvětlivek Char"/>
    <w:link w:val="Textvysvtlivek"/>
    <w:uiPriority w:val="99"/>
    <w:rsid w:val="004348BC"/>
    <w:rPr>
      <w:rFonts w:ascii="Arial" w:hAnsi="Arial"/>
      <w:lang w:val="cs-CZ" w:eastAsia="pl-PL" w:bidi="ar-SA"/>
    </w:rPr>
  </w:style>
  <w:style w:type="paragraph" w:customStyle="1" w:styleId="Tableau2">
    <w:name w:val="Tableau2"/>
    <w:basedOn w:val="Zkladntext"/>
    <w:rsid w:val="004348BC"/>
    <w:pPr>
      <w:tabs>
        <w:tab w:val="right" w:pos="7088"/>
        <w:tab w:val="left" w:pos="7513"/>
      </w:tabs>
      <w:overflowPunct w:val="0"/>
      <w:autoSpaceDE w:val="0"/>
      <w:autoSpaceDN w:val="0"/>
      <w:adjustRightInd w:val="0"/>
      <w:spacing w:after="60"/>
      <w:ind w:left="641" w:right="-72" w:hanging="284"/>
      <w:textAlignment w:val="baseline"/>
    </w:pPr>
    <w:rPr>
      <w:b w:val="0"/>
      <w:bCs w:val="0"/>
      <w:i w:val="0"/>
      <w:iCs w:val="0"/>
      <w:szCs w:val="20"/>
      <w:lang w:eastAsia="fr-FR"/>
    </w:rPr>
  </w:style>
  <w:style w:type="paragraph" w:customStyle="1" w:styleId="Corpstableau">
    <w:name w:val="Corps tableau"/>
    <w:basedOn w:val="Normln"/>
    <w:rsid w:val="004348BC"/>
    <w:pPr>
      <w:overflowPunct w:val="0"/>
      <w:autoSpaceDE w:val="0"/>
      <w:autoSpaceDN w:val="0"/>
      <w:adjustRightInd w:val="0"/>
      <w:spacing w:before="40" w:after="60"/>
      <w:jc w:val="center"/>
      <w:textAlignment w:val="baseline"/>
    </w:pPr>
    <w:rPr>
      <w:lang w:eastAsia="fr-FR"/>
    </w:rPr>
  </w:style>
  <w:style w:type="paragraph" w:customStyle="1" w:styleId="Tableau1">
    <w:name w:val="Tableau 1"/>
    <w:basedOn w:val="Normln"/>
    <w:rsid w:val="004348BC"/>
    <w:pPr>
      <w:spacing w:before="30" w:after="30"/>
      <w:jc w:val="left"/>
    </w:pPr>
    <w:rPr>
      <w:rFonts w:eastAsia="SimSun"/>
      <w:sz w:val="20"/>
      <w:lang w:eastAsia="fr-FR"/>
    </w:rPr>
  </w:style>
  <w:style w:type="paragraph" w:customStyle="1" w:styleId="StylTekstpodstawowy312ptWyjustowanyPo12pt1">
    <w:name w:val="Styl Tekst podstawowy 3 + 12 pt Wyjustowany Po:  12 pt1"/>
    <w:basedOn w:val="Zkladntext3"/>
    <w:rsid w:val="004348BC"/>
    <w:pPr>
      <w:spacing w:after="240"/>
      <w:jc w:val="both"/>
    </w:pPr>
    <w:rPr>
      <w:sz w:val="22"/>
    </w:rPr>
  </w:style>
  <w:style w:type="paragraph" w:styleId="Revize">
    <w:name w:val="Revision"/>
    <w:hidden/>
    <w:semiHidden/>
    <w:rsid w:val="004348BC"/>
    <w:rPr>
      <w:rFonts w:ascii="Times New Roman" w:hAnsi="Times New Roman"/>
      <w:sz w:val="24"/>
      <w:szCs w:val="24"/>
      <w:lang w:eastAsia="pl-PL"/>
    </w:rPr>
  </w:style>
  <w:style w:type="character" w:styleId="Zstupntext">
    <w:name w:val="Placeholder Text"/>
    <w:uiPriority w:val="99"/>
    <w:semiHidden/>
    <w:rsid w:val="004348BC"/>
    <w:rPr>
      <w:color w:val="808080"/>
      <w:lang w:val="cs-CZ"/>
    </w:rPr>
  </w:style>
  <w:style w:type="paragraph" w:styleId="Rozloendokumentu">
    <w:name w:val="Document Map"/>
    <w:basedOn w:val="Normln"/>
    <w:link w:val="RozloendokumentuChar"/>
    <w:uiPriority w:val="99"/>
    <w:semiHidden/>
    <w:rsid w:val="00676D79"/>
    <w:pPr>
      <w:shd w:val="clear" w:color="auto" w:fill="000080"/>
    </w:pPr>
    <w:rPr>
      <w:rFonts w:ascii="Tahoma" w:hAnsi="Tahoma" w:cs="Tahoma"/>
      <w:sz w:val="20"/>
    </w:rPr>
  </w:style>
  <w:style w:type="character" w:styleId="Sledovanodkaz">
    <w:name w:val="FollowedHyperlink"/>
    <w:basedOn w:val="Standardnpsmoodstavce"/>
    <w:uiPriority w:val="99"/>
    <w:rsid w:val="00B83049"/>
    <w:rPr>
      <w:color w:val="800080" w:themeColor="followedHyperlink"/>
      <w:u w:val="single"/>
    </w:rPr>
  </w:style>
  <w:style w:type="paragraph" w:customStyle="1" w:styleId="psmeno">
    <w:name w:val="písmeno"/>
    <w:basedOn w:val="Odstavec"/>
    <w:rsid w:val="003577C3"/>
    <w:pPr>
      <w:keepNext/>
      <w:keepLines/>
      <w:numPr>
        <w:numId w:val="11"/>
      </w:numPr>
      <w:spacing w:after="0"/>
      <w:jc w:val="both"/>
    </w:pPr>
    <w:rPr>
      <w:rFonts w:ascii="Times New Roman" w:hAnsi="Times New Roman"/>
      <w:kern w:val="0"/>
      <w:sz w:val="24"/>
    </w:rPr>
  </w:style>
  <w:style w:type="paragraph" w:customStyle="1" w:styleId="Default">
    <w:name w:val="Default"/>
    <w:rsid w:val="00D709F2"/>
    <w:pPr>
      <w:autoSpaceDE w:val="0"/>
      <w:autoSpaceDN w:val="0"/>
      <w:adjustRightInd w:val="0"/>
    </w:pPr>
    <w:rPr>
      <w:rFonts w:ascii="Arial" w:hAnsi="Arial" w:cs="Arial"/>
      <w:color w:val="000000"/>
      <w:sz w:val="24"/>
      <w:szCs w:val="24"/>
    </w:rPr>
  </w:style>
  <w:style w:type="character" w:customStyle="1" w:styleId="nowrap">
    <w:name w:val="nowrap"/>
    <w:basedOn w:val="Standardnpsmoodstavce"/>
    <w:rsid w:val="007232D1"/>
  </w:style>
  <w:style w:type="paragraph" w:styleId="slovanseznam2">
    <w:name w:val="List Number 2"/>
    <w:basedOn w:val="Normln"/>
    <w:uiPriority w:val="99"/>
    <w:semiHidden/>
    <w:unhideWhenUsed/>
    <w:rsid w:val="00C102FD"/>
    <w:pPr>
      <w:numPr>
        <w:numId w:val="12"/>
      </w:numPr>
      <w:spacing w:before="220"/>
      <w:contextualSpacing/>
    </w:pPr>
    <w:rPr>
      <w:rFonts w:eastAsiaTheme="minorHAnsi" w:cs="Arial"/>
      <w:szCs w:val="22"/>
    </w:rPr>
  </w:style>
  <w:style w:type="paragraph" w:styleId="slovanseznam4">
    <w:name w:val="List Number 4"/>
    <w:basedOn w:val="Normln"/>
    <w:uiPriority w:val="99"/>
    <w:unhideWhenUsed/>
    <w:rsid w:val="00C102FD"/>
    <w:pPr>
      <w:numPr>
        <w:numId w:val="13"/>
      </w:numPr>
      <w:spacing w:before="220"/>
      <w:contextualSpacing/>
    </w:pPr>
    <w:rPr>
      <w:rFonts w:eastAsiaTheme="minorHAnsi" w:cs="Arial"/>
      <w:szCs w:val="22"/>
    </w:rPr>
  </w:style>
  <w:style w:type="numbering" w:customStyle="1" w:styleId="EcStdSeznamCsn">
    <w:name w:val="EcStdSeznamCsn"/>
    <w:basedOn w:val="Bezseznamu"/>
    <w:rsid w:val="00C102FD"/>
    <w:pPr>
      <w:numPr>
        <w:numId w:val="33"/>
      </w:numPr>
    </w:pPr>
  </w:style>
  <w:style w:type="table" w:customStyle="1" w:styleId="Mkatabulky1">
    <w:name w:val="Mřížka tabulky1"/>
    <w:basedOn w:val="Normlntabulka"/>
    <w:next w:val="Mkatabulky"/>
    <w:uiPriority w:val="59"/>
    <w:rsid w:val="00C102F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
    <w:rsid w:val="00C75198"/>
    <w:pPr>
      <w:spacing w:before="100" w:beforeAutospacing="1" w:after="100" w:afterAutospacing="1"/>
      <w:jc w:val="left"/>
    </w:pPr>
    <w:rPr>
      <w:rFonts w:ascii="Times New Roman" w:hAnsi="Times New Roman"/>
      <w:szCs w:val="24"/>
    </w:rPr>
  </w:style>
  <w:style w:type="numbering" w:customStyle="1" w:styleId="EC-Normln">
    <w:name w:val="EC-Normální"/>
    <w:uiPriority w:val="99"/>
    <w:rsid w:val="00510306"/>
    <w:pPr>
      <w:numPr>
        <w:numId w:val="1"/>
      </w:numPr>
    </w:pPr>
  </w:style>
  <w:style w:type="paragraph" w:styleId="AdresaHTML">
    <w:name w:val="HTML Address"/>
    <w:basedOn w:val="Normln"/>
    <w:link w:val="AdresaHTMLChar"/>
    <w:uiPriority w:val="99"/>
    <w:semiHidden/>
    <w:unhideWhenUsed/>
    <w:rsid w:val="00510306"/>
    <w:rPr>
      <w:rFonts w:eastAsiaTheme="minorHAnsi" w:cs="Arial"/>
      <w:szCs w:val="22"/>
    </w:rPr>
  </w:style>
  <w:style w:type="character" w:customStyle="1" w:styleId="AdresaHTMLChar">
    <w:name w:val="Adresa HTML Char"/>
    <w:basedOn w:val="Standardnpsmoodstavce"/>
    <w:link w:val="AdresaHTML"/>
    <w:uiPriority w:val="99"/>
    <w:semiHidden/>
    <w:rsid w:val="00510306"/>
    <w:rPr>
      <w:rFonts w:ascii="Arial" w:eastAsiaTheme="minorHAnsi" w:hAnsi="Arial" w:cs="Arial"/>
      <w:sz w:val="22"/>
      <w:szCs w:val="22"/>
    </w:rPr>
  </w:style>
  <w:style w:type="paragraph" w:styleId="Adresanaoblku">
    <w:name w:val="envelope address"/>
    <w:basedOn w:val="Normln"/>
    <w:uiPriority w:val="99"/>
    <w:semiHidden/>
    <w:unhideWhenUsed/>
    <w:rsid w:val="00510306"/>
    <w:pPr>
      <w:framePr w:w="7920" w:h="1980" w:hRule="exact" w:hSpace="141" w:wrap="auto" w:hAnchor="page" w:xAlign="center" w:yAlign="bottom"/>
      <w:ind w:left="2880"/>
    </w:pPr>
    <w:rPr>
      <w:rFonts w:eastAsiaTheme="minorHAnsi" w:cs="Arial"/>
      <w:szCs w:val="22"/>
    </w:rPr>
  </w:style>
  <w:style w:type="paragraph" w:styleId="Bibliografie">
    <w:name w:val="Bibliography"/>
    <w:basedOn w:val="Normln"/>
    <w:next w:val="Normln"/>
    <w:uiPriority w:val="37"/>
    <w:semiHidden/>
    <w:unhideWhenUsed/>
    <w:rsid w:val="00510306"/>
    <w:pPr>
      <w:spacing w:before="220"/>
    </w:pPr>
    <w:rPr>
      <w:rFonts w:eastAsiaTheme="minorHAnsi" w:cs="Arial"/>
      <w:szCs w:val="22"/>
    </w:rPr>
  </w:style>
  <w:style w:type="paragraph" w:styleId="Citt">
    <w:name w:val="Quote"/>
    <w:basedOn w:val="Normln"/>
    <w:next w:val="Normln"/>
    <w:link w:val="CittChar"/>
    <w:uiPriority w:val="29"/>
    <w:qFormat/>
    <w:rsid w:val="00510306"/>
    <w:pPr>
      <w:spacing w:before="220"/>
    </w:pPr>
    <w:rPr>
      <w:rFonts w:eastAsiaTheme="minorHAnsi" w:cs="Arial"/>
      <w:szCs w:val="22"/>
    </w:rPr>
  </w:style>
  <w:style w:type="character" w:customStyle="1" w:styleId="CittChar">
    <w:name w:val="Citát Char"/>
    <w:basedOn w:val="Standardnpsmoodstavce"/>
    <w:link w:val="Citt"/>
    <w:uiPriority w:val="29"/>
    <w:rsid w:val="00510306"/>
    <w:rPr>
      <w:rFonts w:ascii="Arial" w:eastAsiaTheme="minorHAnsi" w:hAnsi="Arial" w:cs="Arial"/>
      <w:sz w:val="22"/>
      <w:szCs w:val="22"/>
    </w:rPr>
  </w:style>
  <w:style w:type="paragraph" w:styleId="slovanseznam">
    <w:name w:val="List Number"/>
    <w:basedOn w:val="Normln"/>
    <w:uiPriority w:val="99"/>
    <w:unhideWhenUsed/>
    <w:rsid w:val="00510306"/>
    <w:pPr>
      <w:numPr>
        <w:numId w:val="2"/>
      </w:numPr>
      <w:spacing w:before="220"/>
      <w:contextualSpacing/>
    </w:pPr>
    <w:rPr>
      <w:rFonts w:eastAsiaTheme="minorHAnsi" w:cs="Arial"/>
      <w:szCs w:val="22"/>
    </w:rPr>
  </w:style>
  <w:style w:type="paragraph" w:styleId="slovanseznam3">
    <w:name w:val="List Number 3"/>
    <w:basedOn w:val="Normln"/>
    <w:uiPriority w:val="99"/>
    <w:semiHidden/>
    <w:unhideWhenUsed/>
    <w:rsid w:val="00510306"/>
    <w:pPr>
      <w:tabs>
        <w:tab w:val="num" w:pos="926"/>
      </w:tabs>
      <w:spacing w:before="220"/>
      <w:ind w:left="926" w:hanging="360"/>
      <w:contextualSpacing/>
    </w:pPr>
    <w:rPr>
      <w:rFonts w:eastAsiaTheme="minorHAnsi" w:cs="Arial"/>
      <w:szCs w:val="22"/>
    </w:rPr>
  </w:style>
  <w:style w:type="paragraph" w:styleId="slovanseznam5">
    <w:name w:val="List Number 5"/>
    <w:basedOn w:val="Normln"/>
    <w:uiPriority w:val="99"/>
    <w:semiHidden/>
    <w:unhideWhenUsed/>
    <w:rsid w:val="00510306"/>
    <w:pPr>
      <w:numPr>
        <w:numId w:val="5"/>
      </w:numPr>
      <w:spacing w:before="220"/>
      <w:contextualSpacing/>
    </w:pPr>
    <w:rPr>
      <w:rFonts w:eastAsiaTheme="minorHAnsi" w:cs="Arial"/>
      <w:szCs w:val="22"/>
    </w:rPr>
  </w:style>
  <w:style w:type="paragraph" w:styleId="Datum">
    <w:name w:val="Date"/>
    <w:basedOn w:val="Normln"/>
    <w:next w:val="Normln"/>
    <w:link w:val="DatumChar"/>
    <w:uiPriority w:val="99"/>
    <w:unhideWhenUsed/>
    <w:rsid w:val="00510306"/>
    <w:pPr>
      <w:spacing w:before="220"/>
    </w:pPr>
    <w:rPr>
      <w:rFonts w:eastAsiaTheme="minorHAnsi" w:cs="Arial"/>
      <w:szCs w:val="22"/>
    </w:rPr>
  </w:style>
  <w:style w:type="character" w:customStyle="1" w:styleId="DatumChar">
    <w:name w:val="Datum Char"/>
    <w:basedOn w:val="Standardnpsmoodstavce"/>
    <w:link w:val="Datum"/>
    <w:uiPriority w:val="99"/>
    <w:rsid w:val="00510306"/>
    <w:rPr>
      <w:rFonts w:ascii="Arial" w:eastAsiaTheme="minorHAnsi" w:hAnsi="Arial" w:cs="Arial"/>
      <w:sz w:val="22"/>
      <w:szCs w:val="22"/>
    </w:rPr>
  </w:style>
  <w:style w:type="paragraph" w:styleId="FormtovanvHTML">
    <w:name w:val="HTML Preformatted"/>
    <w:basedOn w:val="Normln"/>
    <w:link w:val="FormtovanvHTMLChar"/>
    <w:uiPriority w:val="99"/>
    <w:semiHidden/>
    <w:unhideWhenUsed/>
    <w:rsid w:val="00510306"/>
    <w:rPr>
      <w:rFonts w:eastAsiaTheme="minorHAnsi" w:cs="Arial"/>
      <w:szCs w:val="22"/>
    </w:rPr>
  </w:style>
  <w:style w:type="character" w:customStyle="1" w:styleId="FormtovanvHTMLChar">
    <w:name w:val="Formátovaný v HTML Char"/>
    <w:basedOn w:val="Standardnpsmoodstavce"/>
    <w:link w:val="FormtovanvHTML"/>
    <w:uiPriority w:val="99"/>
    <w:semiHidden/>
    <w:rsid w:val="00510306"/>
    <w:rPr>
      <w:rFonts w:ascii="Arial" w:eastAsiaTheme="minorHAnsi" w:hAnsi="Arial" w:cs="Arial"/>
      <w:sz w:val="22"/>
      <w:szCs w:val="22"/>
    </w:rPr>
  </w:style>
  <w:style w:type="paragraph" w:styleId="Hlavikaobsahu">
    <w:name w:val="toa heading"/>
    <w:basedOn w:val="Normln"/>
    <w:next w:val="Normln"/>
    <w:uiPriority w:val="99"/>
    <w:semiHidden/>
    <w:unhideWhenUsed/>
    <w:rsid w:val="00510306"/>
    <w:pPr>
      <w:spacing w:before="120"/>
    </w:pPr>
    <w:rPr>
      <w:rFonts w:eastAsiaTheme="minorHAnsi" w:cs="Arial"/>
      <w:szCs w:val="22"/>
    </w:rPr>
  </w:style>
  <w:style w:type="paragraph" w:styleId="Nadpispoznmky">
    <w:name w:val="Note Heading"/>
    <w:basedOn w:val="Normln"/>
    <w:next w:val="Normln"/>
    <w:link w:val="NadpispoznmkyChar"/>
    <w:uiPriority w:val="99"/>
    <w:semiHidden/>
    <w:unhideWhenUsed/>
    <w:rsid w:val="00510306"/>
    <w:rPr>
      <w:rFonts w:eastAsiaTheme="minorHAnsi" w:cs="Arial"/>
      <w:szCs w:val="22"/>
    </w:rPr>
  </w:style>
  <w:style w:type="character" w:customStyle="1" w:styleId="NadpispoznmkyChar">
    <w:name w:val="Nadpis poznámky Char"/>
    <w:basedOn w:val="Standardnpsmoodstavce"/>
    <w:link w:val="Nadpispoznmky"/>
    <w:uiPriority w:val="99"/>
    <w:semiHidden/>
    <w:rsid w:val="00510306"/>
    <w:rPr>
      <w:rFonts w:ascii="Arial" w:eastAsiaTheme="minorHAnsi" w:hAnsi="Arial" w:cs="Arial"/>
      <w:sz w:val="22"/>
      <w:szCs w:val="22"/>
    </w:rPr>
  </w:style>
  <w:style w:type="paragraph" w:styleId="Osloven">
    <w:name w:val="Salutation"/>
    <w:basedOn w:val="Normln"/>
    <w:next w:val="Normln"/>
    <w:link w:val="OslovenChar"/>
    <w:uiPriority w:val="99"/>
    <w:unhideWhenUsed/>
    <w:rsid w:val="00510306"/>
    <w:pPr>
      <w:spacing w:before="220"/>
    </w:pPr>
    <w:rPr>
      <w:rFonts w:eastAsiaTheme="minorHAnsi" w:cs="Arial"/>
      <w:szCs w:val="22"/>
    </w:rPr>
  </w:style>
  <w:style w:type="character" w:customStyle="1" w:styleId="OslovenChar">
    <w:name w:val="Oslovení Char"/>
    <w:basedOn w:val="Standardnpsmoodstavce"/>
    <w:link w:val="Osloven"/>
    <w:uiPriority w:val="99"/>
    <w:rsid w:val="00510306"/>
    <w:rPr>
      <w:rFonts w:ascii="Arial" w:eastAsiaTheme="minorHAnsi" w:hAnsi="Arial" w:cs="Arial"/>
      <w:sz w:val="22"/>
      <w:szCs w:val="22"/>
    </w:rPr>
  </w:style>
  <w:style w:type="paragraph" w:styleId="Podpis">
    <w:name w:val="Signature"/>
    <w:basedOn w:val="Normln"/>
    <w:link w:val="PodpisChar"/>
    <w:uiPriority w:val="99"/>
    <w:semiHidden/>
    <w:unhideWhenUsed/>
    <w:rsid w:val="00510306"/>
    <w:pPr>
      <w:ind w:left="4252"/>
    </w:pPr>
    <w:rPr>
      <w:rFonts w:eastAsiaTheme="minorHAnsi" w:cs="Arial"/>
      <w:szCs w:val="22"/>
    </w:rPr>
  </w:style>
  <w:style w:type="character" w:customStyle="1" w:styleId="PodpisChar">
    <w:name w:val="Podpis Char"/>
    <w:basedOn w:val="Standardnpsmoodstavce"/>
    <w:link w:val="Podpis"/>
    <w:uiPriority w:val="99"/>
    <w:semiHidden/>
    <w:rsid w:val="00510306"/>
    <w:rPr>
      <w:rFonts w:ascii="Arial" w:eastAsiaTheme="minorHAnsi" w:hAnsi="Arial" w:cs="Arial"/>
      <w:sz w:val="22"/>
      <w:szCs w:val="22"/>
    </w:rPr>
  </w:style>
  <w:style w:type="paragraph" w:styleId="Podpise-mailu">
    <w:name w:val="E-mail Signature"/>
    <w:basedOn w:val="Normln"/>
    <w:link w:val="Podpise-mailuChar"/>
    <w:uiPriority w:val="99"/>
    <w:semiHidden/>
    <w:unhideWhenUsed/>
    <w:rsid w:val="00510306"/>
    <w:rPr>
      <w:rFonts w:eastAsiaTheme="minorHAnsi" w:cs="Arial"/>
      <w:szCs w:val="22"/>
    </w:rPr>
  </w:style>
  <w:style w:type="character" w:customStyle="1" w:styleId="Podpise-mailuChar">
    <w:name w:val="Podpis e-mailu Char"/>
    <w:basedOn w:val="Standardnpsmoodstavce"/>
    <w:link w:val="Podpise-mailu"/>
    <w:uiPriority w:val="99"/>
    <w:semiHidden/>
    <w:rsid w:val="00510306"/>
    <w:rPr>
      <w:rFonts w:ascii="Arial" w:eastAsiaTheme="minorHAnsi" w:hAnsi="Arial" w:cs="Arial"/>
      <w:sz w:val="22"/>
      <w:szCs w:val="22"/>
    </w:rPr>
  </w:style>
  <w:style w:type="paragraph" w:styleId="Pokraovnseznamu">
    <w:name w:val="List Continue"/>
    <w:basedOn w:val="Normln"/>
    <w:uiPriority w:val="99"/>
    <w:semiHidden/>
    <w:unhideWhenUsed/>
    <w:rsid w:val="00510306"/>
    <w:pPr>
      <w:spacing w:before="220"/>
      <w:ind w:left="283"/>
      <w:contextualSpacing/>
    </w:pPr>
    <w:rPr>
      <w:rFonts w:eastAsiaTheme="minorHAnsi" w:cs="Arial"/>
      <w:szCs w:val="22"/>
    </w:rPr>
  </w:style>
  <w:style w:type="paragraph" w:styleId="Pokraovnseznamu2">
    <w:name w:val="List Continue 2"/>
    <w:basedOn w:val="Normln"/>
    <w:uiPriority w:val="99"/>
    <w:semiHidden/>
    <w:unhideWhenUsed/>
    <w:rsid w:val="00510306"/>
    <w:pPr>
      <w:spacing w:before="220"/>
      <w:ind w:left="566"/>
      <w:contextualSpacing/>
    </w:pPr>
    <w:rPr>
      <w:rFonts w:eastAsiaTheme="minorHAnsi" w:cs="Arial"/>
      <w:szCs w:val="22"/>
    </w:rPr>
  </w:style>
  <w:style w:type="paragraph" w:styleId="Pokraovnseznamu3">
    <w:name w:val="List Continue 3"/>
    <w:basedOn w:val="Normln"/>
    <w:uiPriority w:val="99"/>
    <w:semiHidden/>
    <w:unhideWhenUsed/>
    <w:rsid w:val="00510306"/>
    <w:pPr>
      <w:spacing w:before="220"/>
      <w:ind w:left="849"/>
      <w:contextualSpacing/>
    </w:pPr>
    <w:rPr>
      <w:rFonts w:eastAsiaTheme="minorHAnsi" w:cs="Arial"/>
      <w:szCs w:val="22"/>
    </w:rPr>
  </w:style>
  <w:style w:type="paragraph" w:styleId="Pokraovnseznamu4">
    <w:name w:val="List Continue 4"/>
    <w:basedOn w:val="Normln"/>
    <w:uiPriority w:val="99"/>
    <w:semiHidden/>
    <w:unhideWhenUsed/>
    <w:rsid w:val="00510306"/>
    <w:pPr>
      <w:spacing w:before="220"/>
      <w:ind w:left="1132"/>
      <w:contextualSpacing/>
    </w:pPr>
    <w:rPr>
      <w:rFonts w:eastAsiaTheme="minorHAnsi" w:cs="Arial"/>
      <w:szCs w:val="22"/>
    </w:rPr>
  </w:style>
  <w:style w:type="paragraph" w:styleId="Pokraovnseznamu5">
    <w:name w:val="List Continue 5"/>
    <w:basedOn w:val="Normln"/>
    <w:uiPriority w:val="99"/>
    <w:semiHidden/>
    <w:unhideWhenUsed/>
    <w:rsid w:val="00510306"/>
    <w:pPr>
      <w:spacing w:before="220"/>
      <w:ind w:left="1415"/>
      <w:contextualSpacing/>
    </w:pPr>
    <w:rPr>
      <w:rFonts w:eastAsiaTheme="minorHAnsi" w:cs="Arial"/>
      <w:szCs w:val="22"/>
    </w:rPr>
  </w:style>
  <w:style w:type="paragraph" w:styleId="Prosttext">
    <w:name w:val="Plain Text"/>
    <w:basedOn w:val="Normln"/>
    <w:link w:val="ProsttextChar"/>
    <w:uiPriority w:val="99"/>
    <w:semiHidden/>
    <w:unhideWhenUsed/>
    <w:rsid w:val="00510306"/>
    <w:rPr>
      <w:rFonts w:eastAsiaTheme="minorHAnsi" w:cs="Arial"/>
      <w:szCs w:val="22"/>
    </w:rPr>
  </w:style>
  <w:style w:type="character" w:customStyle="1" w:styleId="ProsttextChar">
    <w:name w:val="Prostý text Char"/>
    <w:basedOn w:val="Standardnpsmoodstavce"/>
    <w:link w:val="Prosttext"/>
    <w:uiPriority w:val="99"/>
    <w:semiHidden/>
    <w:rsid w:val="00510306"/>
    <w:rPr>
      <w:rFonts w:ascii="Arial" w:eastAsiaTheme="minorHAnsi" w:hAnsi="Arial" w:cs="Arial"/>
      <w:sz w:val="22"/>
      <w:szCs w:val="22"/>
    </w:rPr>
  </w:style>
  <w:style w:type="paragraph" w:styleId="Rejstk8">
    <w:name w:val="index 8"/>
    <w:basedOn w:val="Normln"/>
    <w:next w:val="Normln"/>
    <w:autoRedefine/>
    <w:uiPriority w:val="99"/>
    <w:semiHidden/>
    <w:unhideWhenUsed/>
    <w:rsid w:val="00510306"/>
    <w:pPr>
      <w:ind w:left="1760" w:hanging="220"/>
    </w:pPr>
    <w:rPr>
      <w:rFonts w:eastAsiaTheme="minorHAnsi" w:cs="Arial"/>
      <w:szCs w:val="22"/>
    </w:rPr>
  </w:style>
  <w:style w:type="paragraph" w:styleId="Rejstk9">
    <w:name w:val="index 9"/>
    <w:basedOn w:val="Normln"/>
    <w:next w:val="Normln"/>
    <w:autoRedefine/>
    <w:uiPriority w:val="99"/>
    <w:semiHidden/>
    <w:unhideWhenUsed/>
    <w:rsid w:val="00510306"/>
    <w:pPr>
      <w:ind w:left="1980" w:hanging="220"/>
    </w:pPr>
    <w:rPr>
      <w:rFonts w:eastAsiaTheme="minorHAnsi" w:cs="Arial"/>
      <w:szCs w:val="22"/>
    </w:rPr>
  </w:style>
  <w:style w:type="character" w:customStyle="1" w:styleId="RozloendokumentuChar">
    <w:name w:val="Rozložení dokumentu Char"/>
    <w:basedOn w:val="Standardnpsmoodstavce"/>
    <w:link w:val="Rozloendokumentu"/>
    <w:uiPriority w:val="99"/>
    <w:semiHidden/>
    <w:rsid w:val="00510306"/>
    <w:rPr>
      <w:rFonts w:ascii="Tahoma" w:hAnsi="Tahoma" w:cs="Tahoma"/>
      <w:shd w:val="clear" w:color="auto" w:fill="000080"/>
    </w:rPr>
  </w:style>
  <w:style w:type="paragraph" w:styleId="Seznam">
    <w:name w:val="List"/>
    <w:basedOn w:val="Normln"/>
    <w:uiPriority w:val="99"/>
    <w:semiHidden/>
    <w:unhideWhenUsed/>
    <w:rsid w:val="00510306"/>
    <w:pPr>
      <w:spacing w:before="220"/>
      <w:ind w:left="283" w:hanging="283"/>
      <w:contextualSpacing/>
    </w:pPr>
    <w:rPr>
      <w:rFonts w:eastAsiaTheme="minorHAnsi" w:cs="Arial"/>
      <w:szCs w:val="22"/>
    </w:rPr>
  </w:style>
  <w:style w:type="paragraph" w:styleId="Seznam2">
    <w:name w:val="List 2"/>
    <w:basedOn w:val="Normln"/>
    <w:uiPriority w:val="99"/>
    <w:semiHidden/>
    <w:unhideWhenUsed/>
    <w:rsid w:val="00510306"/>
    <w:pPr>
      <w:spacing w:before="220"/>
      <w:ind w:left="566" w:hanging="283"/>
      <w:contextualSpacing/>
    </w:pPr>
    <w:rPr>
      <w:rFonts w:eastAsiaTheme="minorHAnsi" w:cs="Arial"/>
      <w:szCs w:val="22"/>
    </w:rPr>
  </w:style>
  <w:style w:type="paragraph" w:styleId="Seznam3">
    <w:name w:val="List 3"/>
    <w:basedOn w:val="Normln"/>
    <w:uiPriority w:val="99"/>
    <w:semiHidden/>
    <w:unhideWhenUsed/>
    <w:rsid w:val="00510306"/>
    <w:pPr>
      <w:spacing w:before="220"/>
      <w:ind w:left="849" w:hanging="283"/>
      <w:contextualSpacing/>
    </w:pPr>
    <w:rPr>
      <w:rFonts w:eastAsiaTheme="minorHAnsi" w:cs="Arial"/>
      <w:szCs w:val="22"/>
    </w:rPr>
  </w:style>
  <w:style w:type="paragraph" w:styleId="Seznam4">
    <w:name w:val="List 4"/>
    <w:basedOn w:val="Normln"/>
    <w:uiPriority w:val="99"/>
    <w:unhideWhenUsed/>
    <w:rsid w:val="00510306"/>
    <w:pPr>
      <w:spacing w:before="220"/>
      <w:ind w:left="1132" w:hanging="283"/>
      <w:contextualSpacing/>
    </w:pPr>
    <w:rPr>
      <w:rFonts w:eastAsiaTheme="minorHAnsi" w:cs="Arial"/>
      <w:szCs w:val="22"/>
    </w:rPr>
  </w:style>
  <w:style w:type="paragraph" w:styleId="Seznam5">
    <w:name w:val="List 5"/>
    <w:basedOn w:val="Normln"/>
    <w:uiPriority w:val="99"/>
    <w:unhideWhenUsed/>
    <w:rsid w:val="00510306"/>
    <w:pPr>
      <w:spacing w:before="220"/>
      <w:ind w:left="1415" w:hanging="283"/>
      <w:contextualSpacing/>
    </w:pPr>
    <w:rPr>
      <w:rFonts w:eastAsiaTheme="minorHAnsi" w:cs="Arial"/>
      <w:szCs w:val="22"/>
    </w:rPr>
  </w:style>
  <w:style w:type="paragraph" w:styleId="Seznamcitac">
    <w:name w:val="table of authorities"/>
    <w:basedOn w:val="Normln"/>
    <w:next w:val="Normln"/>
    <w:uiPriority w:val="99"/>
    <w:semiHidden/>
    <w:unhideWhenUsed/>
    <w:rsid w:val="00510306"/>
    <w:pPr>
      <w:spacing w:before="220"/>
      <w:ind w:left="220" w:hanging="220"/>
    </w:pPr>
    <w:rPr>
      <w:rFonts w:eastAsiaTheme="minorHAnsi" w:cs="Arial"/>
      <w:szCs w:val="22"/>
    </w:rPr>
  </w:style>
  <w:style w:type="paragraph" w:styleId="Seznamobrzk">
    <w:name w:val="table of figures"/>
    <w:basedOn w:val="Normln"/>
    <w:next w:val="Normln"/>
    <w:uiPriority w:val="99"/>
    <w:semiHidden/>
    <w:unhideWhenUsed/>
    <w:rsid w:val="00510306"/>
    <w:pPr>
      <w:spacing w:before="220"/>
    </w:pPr>
    <w:rPr>
      <w:rFonts w:eastAsiaTheme="minorHAnsi" w:cs="Arial"/>
      <w:szCs w:val="22"/>
    </w:rPr>
  </w:style>
  <w:style w:type="paragraph" w:styleId="Seznamsodrkami">
    <w:name w:val="List Bullet"/>
    <w:basedOn w:val="Normln"/>
    <w:uiPriority w:val="99"/>
    <w:semiHidden/>
    <w:unhideWhenUsed/>
    <w:rsid w:val="00510306"/>
    <w:pPr>
      <w:numPr>
        <w:numId w:val="6"/>
      </w:numPr>
      <w:spacing w:before="220"/>
      <w:contextualSpacing/>
    </w:pPr>
    <w:rPr>
      <w:rFonts w:eastAsiaTheme="minorHAnsi" w:cs="Arial"/>
      <w:szCs w:val="22"/>
    </w:rPr>
  </w:style>
  <w:style w:type="paragraph" w:styleId="Seznamsodrkami2">
    <w:name w:val="List Bullet 2"/>
    <w:basedOn w:val="Normln"/>
    <w:uiPriority w:val="99"/>
    <w:semiHidden/>
    <w:unhideWhenUsed/>
    <w:rsid w:val="00510306"/>
    <w:pPr>
      <w:numPr>
        <w:numId w:val="7"/>
      </w:numPr>
      <w:spacing w:before="220"/>
      <w:contextualSpacing/>
    </w:pPr>
    <w:rPr>
      <w:rFonts w:eastAsiaTheme="minorHAnsi" w:cs="Arial"/>
      <w:szCs w:val="22"/>
    </w:rPr>
  </w:style>
  <w:style w:type="paragraph" w:styleId="Seznamsodrkami3">
    <w:name w:val="List Bullet 3"/>
    <w:basedOn w:val="Normln"/>
    <w:uiPriority w:val="99"/>
    <w:semiHidden/>
    <w:unhideWhenUsed/>
    <w:rsid w:val="00510306"/>
    <w:pPr>
      <w:numPr>
        <w:numId w:val="8"/>
      </w:numPr>
      <w:spacing w:before="220"/>
      <w:contextualSpacing/>
    </w:pPr>
    <w:rPr>
      <w:rFonts w:eastAsiaTheme="minorHAnsi" w:cs="Arial"/>
      <w:szCs w:val="22"/>
    </w:rPr>
  </w:style>
  <w:style w:type="paragraph" w:styleId="Seznamsodrkami4">
    <w:name w:val="List Bullet 4"/>
    <w:basedOn w:val="Normln"/>
    <w:uiPriority w:val="99"/>
    <w:semiHidden/>
    <w:unhideWhenUsed/>
    <w:rsid w:val="00510306"/>
    <w:pPr>
      <w:numPr>
        <w:numId w:val="9"/>
      </w:numPr>
      <w:spacing w:before="220"/>
      <w:contextualSpacing/>
    </w:pPr>
    <w:rPr>
      <w:rFonts w:eastAsiaTheme="minorHAnsi" w:cs="Arial"/>
      <w:szCs w:val="22"/>
    </w:rPr>
  </w:style>
  <w:style w:type="paragraph" w:styleId="Seznamsodrkami5">
    <w:name w:val="List Bullet 5"/>
    <w:basedOn w:val="Normln"/>
    <w:uiPriority w:val="99"/>
    <w:semiHidden/>
    <w:unhideWhenUsed/>
    <w:rsid w:val="00510306"/>
    <w:pPr>
      <w:numPr>
        <w:numId w:val="10"/>
      </w:numPr>
      <w:spacing w:before="220"/>
      <w:contextualSpacing/>
    </w:pPr>
    <w:rPr>
      <w:rFonts w:eastAsiaTheme="minorHAnsi" w:cs="Arial"/>
      <w:szCs w:val="22"/>
    </w:rPr>
  </w:style>
  <w:style w:type="paragraph" w:styleId="Textmakra">
    <w:name w:val="macro"/>
    <w:basedOn w:val="Normln"/>
    <w:link w:val="TextmakraChar"/>
    <w:uiPriority w:val="99"/>
    <w:semiHidden/>
    <w:unhideWhenUsed/>
    <w:rsid w:val="00510306"/>
    <w:pPr>
      <w:tabs>
        <w:tab w:val="left" w:pos="480"/>
        <w:tab w:val="left" w:pos="960"/>
        <w:tab w:val="left" w:pos="1440"/>
        <w:tab w:val="left" w:pos="1920"/>
        <w:tab w:val="left" w:pos="2400"/>
        <w:tab w:val="left" w:pos="2880"/>
        <w:tab w:val="left" w:pos="3360"/>
        <w:tab w:val="left" w:pos="3840"/>
        <w:tab w:val="left" w:pos="4320"/>
      </w:tabs>
      <w:spacing w:before="220"/>
    </w:pPr>
    <w:rPr>
      <w:rFonts w:eastAsiaTheme="minorHAnsi" w:cs="Arial"/>
      <w:szCs w:val="22"/>
    </w:rPr>
  </w:style>
  <w:style w:type="character" w:customStyle="1" w:styleId="TextmakraChar">
    <w:name w:val="Text makra Char"/>
    <w:basedOn w:val="Standardnpsmoodstavce"/>
    <w:link w:val="Textmakra"/>
    <w:uiPriority w:val="99"/>
    <w:semiHidden/>
    <w:rsid w:val="00510306"/>
    <w:rPr>
      <w:rFonts w:ascii="Arial" w:eastAsiaTheme="minorHAnsi" w:hAnsi="Arial" w:cs="Arial"/>
      <w:sz w:val="22"/>
      <w:szCs w:val="22"/>
    </w:rPr>
  </w:style>
  <w:style w:type="paragraph" w:styleId="Vrazncitt">
    <w:name w:val="Intense Quote"/>
    <w:basedOn w:val="Normln"/>
    <w:next w:val="Normln"/>
    <w:link w:val="VrazncittChar"/>
    <w:uiPriority w:val="30"/>
    <w:qFormat/>
    <w:rsid w:val="00510306"/>
    <w:pPr>
      <w:pBdr>
        <w:bottom w:val="single" w:sz="4" w:space="4" w:color="4F81BD" w:themeColor="accent1"/>
      </w:pBdr>
      <w:spacing w:before="200" w:after="280"/>
      <w:ind w:left="936" w:right="936"/>
    </w:pPr>
    <w:rPr>
      <w:rFonts w:eastAsiaTheme="minorHAnsi" w:cs="Arial"/>
      <w:szCs w:val="22"/>
    </w:rPr>
  </w:style>
  <w:style w:type="character" w:customStyle="1" w:styleId="VrazncittChar">
    <w:name w:val="Výrazný citát Char"/>
    <w:basedOn w:val="Standardnpsmoodstavce"/>
    <w:link w:val="Vrazncitt"/>
    <w:uiPriority w:val="30"/>
    <w:rsid w:val="00510306"/>
    <w:rPr>
      <w:rFonts w:ascii="Arial" w:eastAsiaTheme="minorHAnsi" w:hAnsi="Arial" w:cs="Arial"/>
      <w:sz w:val="22"/>
      <w:szCs w:val="22"/>
    </w:rPr>
  </w:style>
  <w:style w:type="paragraph" w:styleId="Zhlavzprvy">
    <w:name w:val="Message Header"/>
    <w:basedOn w:val="Normln"/>
    <w:link w:val="ZhlavzprvyChar"/>
    <w:uiPriority w:val="99"/>
    <w:semiHidden/>
    <w:unhideWhenUsed/>
    <w:rsid w:val="00510306"/>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inorHAnsi" w:cs="Arial"/>
      <w:szCs w:val="22"/>
    </w:rPr>
  </w:style>
  <w:style w:type="character" w:customStyle="1" w:styleId="ZhlavzprvyChar">
    <w:name w:val="Záhlaví zprávy Char"/>
    <w:basedOn w:val="Standardnpsmoodstavce"/>
    <w:link w:val="Zhlavzprvy"/>
    <w:uiPriority w:val="99"/>
    <w:semiHidden/>
    <w:rsid w:val="00510306"/>
    <w:rPr>
      <w:rFonts w:ascii="Arial" w:eastAsiaTheme="minorHAnsi" w:hAnsi="Arial" w:cs="Arial"/>
      <w:sz w:val="22"/>
      <w:szCs w:val="22"/>
      <w:shd w:val="pct20" w:color="auto" w:fill="auto"/>
    </w:rPr>
  </w:style>
  <w:style w:type="paragraph" w:styleId="Zkladntext-prvnodsazen">
    <w:name w:val="Body Text First Indent"/>
    <w:basedOn w:val="Normln"/>
    <w:link w:val="Zkladntext-prvnodsazenChar"/>
    <w:uiPriority w:val="99"/>
    <w:unhideWhenUsed/>
    <w:rsid w:val="00510306"/>
    <w:pPr>
      <w:spacing w:before="220"/>
      <w:ind w:firstLine="360"/>
    </w:pPr>
    <w:rPr>
      <w:rFonts w:eastAsiaTheme="minorHAnsi" w:cs="Arial"/>
      <w:szCs w:val="22"/>
    </w:rPr>
  </w:style>
  <w:style w:type="character" w:customStyle="1" w:styleId="Zkladntext-prvnodsazenChar">
    <w:name w:val="Základní text - první odsazený Char"/>
    <w:basedOn w:val="ZkladntextChar"/>
    <w:link w:val="Zkladntext-prvnodsazen"/>
    <w:uiPriority w:val="99"/>
    <w:rsid w:val="00510306"/>
    <w:rPr>
      <w:rFonts w:ascii="Arial" w:eastAsiaTheme="minorHAnsi" w:hAnsi="Arial" w:cs="Arial"/>
      <w:b w:val="0"/>
      <w:bCs w:val="0"/>
      <w:i w:val="0"/>
      <w:iCs w:val="0"/>
      <w:sz w:val="22"/>
      <w:szCs w:val="22"/>
      <w:lang w:val="cs-CZ" w:eastAsia="pl-PL" w:bidi="ar-SA"/>
    </w:rPr>
  </w:style>
  <w:style w:type="paragraph" w:styleId="Zkladntext-prvnodsazen2">
    <w:name w:val="Body Text First Indent 2"/>
    <w:basedOn w:val="Normln"/>
    <w:link w:val="Zkladntext-prvnodsazen2Char"/>
    <w:uiPriority w:val="99"/>
    <w:semiHidden/>
    <w:unhideWhenUsed/>
    <w:rsid w:val="00510306"/>
    <w:pPr>
      <w:spacing w:before="220"/>
      <w:ind w:left="360" w:firstLine="360"/>
    </w:pPr>
    <w:rPr>
      <w:rFonts w:eastAsiaTheme="minorHAnsi" w:cs="Arial"/>
      <w:szCs w:val="22"/>
    </w:rPr>
  </w:style>
  <w:style w:type="character" w:customStyle="1" w:styleId="Zkladntext-prvnodsazen2Char">
    <w:name w:val="Základní text - první odsazený 2 Char"/>
    <w:basedOn w:val="ZkladntextodsazenChar"/>
    <w:link w:val="Zkladntext-prvnodsazen2"/>
    <w:uiPriority w:val="99"/>
    <w:semiHidden/>
    <w:rsid w:val="00510306"/>
    <w:rPr>
      <w:rFonts w:ascii="Arial" w:eastAsiaTheme="minorHAnsi" w:hAnsi="Arial" w:cs="Arial"/>
      <w:caps w:val="0"/>
      <w:sz w:val="22"/>
      <w:szCs w:val="22"/>
      <w:lang w:val="cs-CZ" w:eastAsia="cs-CZ" w:bidi="ar-SA"/>
    </w:rPr>
  </w:style>
  <w:style w:type="paragraph" w:styleId="Zvr">
    <w:name w:val="Closing"/>
    <w:basedOn w:val="Normln"/>
    <w:link w:val="ZvrChar"/>
    <w:uiPriority w:val="99"/>
    <w:semiHidden/>
    <w:unhideWhenUsed/>
    <w:rsid w:val="00510306"/>
    <w:pPr>
      <w:ind w:left="4252"/>
    </w:pPr>
    <w:rPr>
      <w:rFonts w:eastAsiaTheme="minorHAnsi" w:cs="Arial"/>
      <w:szCs w:val="22"/>
    </w:rPr>
  </w:style>
  <w:style w:type="character" w:customStyle="1" w:styleId="ZvrChar">
    <w:name w:val="Závěr Char"/>
    <w:basedOn w:val="Standardnpsmoodstavce"/>
    <w:link w:val="Zvr"/>
    <w:uiPriority w:val="99"/>
    <w:semiHidden/>
    <w:rsid w:val="00510306"/>
    <w:rPr>
      <w:rFonts w:ascii="Arial" w:eastAsiaTheme="minorHAnsi" w:hAnsi="Arial" w:cs="Arial"/>
      <w:sz w:val="22"/>
      <w:szCs w:val="22"/>
    </w:rPr>
  </w:style>
  <w:style w:type="paragraph" w:styleId="Zptenadresanaoblku">
    <w:name w:val="envelope return"/>
    <w:basedOn w:val="Normln"/>
    <w:uiPriority w:val="99"/>
    <w:semiHidden/>
    <w:unhideWhenUsed/>
    <w:rsid w:val="00510306"/>
    <w:rPr>
      <w:rFonts w:eastAsiaTheme="minorHAnsi" w:cs="Arial"/>
      <w:szCs w:val="22"/>
    </w:rPr>
  </w:style>
  <w:style w:type="paragraph" w:customStyle="1" w:styleId="Styl1">
    <w:name w:val="Styl1"/>
    <w:basedOn w:val="Normln"/>
    <w:link w:val="Styl1Char"/>
    <w:qFormat/>
    <w:rsid w:val="00510306"/>
    <w:pPr>
      <w:numPr>
        <w:ilvl w:val="4"/>
        <w:numId w:val="13"/>
      </w:numPr>
      <w:spacing w:before="220"/>
      <w:outlineLvl w:val="3"/>
    </w:pPr>
    <w:rPr>
      <w:rFonts w:eastAsiaTheme="minorHAnsi" w:cs="Arial"/>
      <w:szCs w:val="22"/>
    </w:rPr>
  </w:style>
  <w:style w:type="character" w:customStyle="1" w:styleId="Styl1Char">
    <w:name w:val="Styl1 Char"/>
    <w:basedOn w:val="Standardnpsmoodstavce"/>
    <w:link w:val="Styl1"/>
    <w:rsid w:val="00510306"/>
    <w:rPr>
      <w:rFonts w:ascii="Arial" w:eastAsiaTheme="minorHAnsi" w:hAnsi="Arial" w:cs="Arial"/>
      <w:sz w:val="22"/>
      <w:szCs w:val="22"/>
    </w:rPr>
  </w:style>
  <w:style w:type="paragraph" w:customStyle="1" w:styleId="09Odrka">
    <w:name w:val="09_Odrážka"/>
    <w:basedOn w:val="Normln"/>
    <w:qFormat/>
    <w:rsid w:val="00510306"/>
    <w:pPr>
      <w:numPr>
        <w:numId w:val="14"/>
      </w:numPr>
    </w:pPr>
    <w:rPr>
      <w:kern w:val="28"/>
    </w:rPr>
  </w:style>
  <w:style w:type="paragraph" w:customStyle="1" w:styleId="l5">
    <w:name w:val="l5"/>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l6">
    <w:name w:val="l6"/>
    <w:basedOn w:val="Normln"/>
    <w:rsid w:val="00510306"/>
    <w:pPr>
      <w:spacing w:before="100" w:beforeAutospacing="1" w:after="100" w:afterAutospacing="1"/>
      <w:jc w:val="left"/>
    </w:pPr>
    <w:rPr>
      <w:rFonts w:ascii="Times New Roman" w:eastAsiaTheme="minorHAnsi" w:hAnsi="Times New Roman"/>
      <w:szCs w:val="24"/>
    </w:rPr>
  </w:style>
  <w:style w:type="character" w:styleId="PromnnHTML">
    <w:name w:val="HTML Variable"/>
    <w:basedOn w:val="Standardnpsmoodstavce"/>
    <w:uiPriority w:val="99"/>
    <w:semiHidden/>
    <w:unhideWhenUsed/>
    <w:rsid w:val="00510306"/>
    <w:rPr>
      <w:i/>
      <w:iCs/>
    </w:rPr>
  </w:style>
  <w:style w:type="character" w:customStyle="1" w:styleId="apple-converted-space">
    <w:name w:val="apple-converted-space"/>
    <w:basedOn w:val="Standardnpsmoodstavce"/>
    <w:rsid w:val="00510306"/>
  </w:style>
  <w:style w:type="paragraph" w:customStyle="1" w:styleId="l7">
    <w:name w:val="l7"/>
    <w:basedOn w:val="Normln"/>
    <w:rsid w:val="00510306"/>
    <w:pPr>
      <w:spacing w:before="100" w:beforeAutospacing="1" w:after="100" w:afterAutospacing="1"/>
      <w:jc w:val="left"/>
    </w:pPr>
    <w:rPr>
      <w:rFonts w:ascii="Times New Roman" w:eastAsiaTheme="minorHAnsi" w:hAnsi="Times New Roman"/>
      <w:szCs w:val="24"/>
    </w:rPr>
  </w:style>
  <w:style w:type="paragraph" w:customStyle="1" w:styleId="10Bod">
    <w:name w:val="10_Bod"/>
    <w:basedOn w:val="Normln"/>
    <w:qFormat/>
    <w:rsid w:val="00510306"/>
    <w:pPr>
      <w:numPr>
        <w:numId w:val="1"/>
      </w:numPr>
    </w:pPr>
    <w:rPr>
      <w:kern w:val="28"/>
    </w:rPr>
  </w:style>
  <w:style w:type="character" w:customStyle="1" w:styleId="PodnadpisChar4">
    <w:name w:val="Podnadpis Char4"/>
    <w:link w:val="Podnadpis1"/>
    <w:rsid w:val="00510306"/>
    <w:rPr>
      <w:rFonts w:ascii="Arial" w:hAnsi="Arial"/>
      <w:b/>
      <w:kern w:val="28"/>
      <w:sz w:val="22"/>
    </w:rPr>
  </w:style>
  <w:style w:type="paragraph" w:customStyle="1" w:styleId="CGNormln">
    <w:name w:val="CG_Normální"/>
    <w:basedOn w:val="Normln"/>
    <w:link w:val="CGNormlnChar"/>
    <w:rsid w:val="00510306"/>
    <w:pPr>
      <w:spacing w:before="60"/>
      <w:ind w:left="357"/>
    </w:pPr>
  </w:style>
  <w:style w:type="character" w:customStyle="1" w:styleId="CGNormlnChar">
    <w:name w:val="CG_Normální Char"/>
    <w:link w:val="CGNormln"/>
    <w:rsid w:val="00510306"/>
    <w:rPr>
      <w:rFonts w:ascii="Arial" w:hAnsi="Arial"/>
      <w:sz w:val="22"/>
    </w:rPr>
  </w:style>
  <w:style w:type="character" w:customStyle="1" w:styleId="OdstavecChar3">
    <w:name w:val="Odstavec Char3"/>
    <w:link w:val="Odstavec"/>
    <w:rsid w:val="00510306"/>
    <w:rPr>
      <w:rFonts w:ascii="Arial" w:hAnsi="Arial"/>
      <w:kern w:val="28"/>
      <w:sz w:val="22"/>
    </w:rPr>
  </w:style>
  <w:style w:type="paragraph" w:customStyle="1" w:styleId="NADPIS20">
    <w:name w:val="NADPIS 2"/>
    <w:basedOn w:val="Nadpis2"/>
    <w:rsid w:val="00510306"/>
    <w:pPr>
      <w:keepNext/>
      <w:numPr>
        <w:ilvl w:val="0"/>
        <w:numId w:val="15"/>
      </w:numPr>
      <w:spacing w:before="320" w:after="200"/>
      <w:ind w:left="1134"/>
      <w:jc w:val="left"/>
    </w:pPr>
    <w:rPr>
      <w:b/>
      <w:caps/>
      <w:kern w:val="28"/>
      <w:sz w:val="26"/>
    </w:rPr>
  </w:style>
  <w:style w:type="numbering" w:customStyle="1" w:styleId="Aktulnseznam1">
    <w:name w:val="Aktuální seznam1"/>
    <w:uiPriority w:val="99"/>
    <w:rsid w:val="00BD5A42"/>
    <w:pPr>
      <w:numPr>
        <w:numId w:val="17"/>
      </w:numPr>
    </w:pPr>
  </w:style>
  <w:style w:type="numbering" w:customStyle="1" w:styleId="Aktulnseznam2">
    <w:name w:val="Aktuální seznam2"/>
    <w:uiPriority w:val="99"/>
    <w:rsid w:val="00BD5A42"/>
    <w:pPr>
      <w:numPr>
        <w:numId w:val="18"/>
      </w:numPr>
    </w:pPr>
  </w:style>
  <w:style w:type="numbering" w:customStyle="1" w:styleId="Aktulnseznam3">
    <w:name w:val="Aktuální seznam3"/>
    <w:uiPriority w:val="99"/>
    <w:rsid w:val="00FE612B"/>
    <w:pPr>
      <w:numPr>
        <w:numId w:val="19"/>
      </w:numPr>
    </w:pPr>
  </w:style>
  <w:style w:type="numbering" w:customStyle="1" w:styleId="Aktulnseznam4">
    <w:name w:val="Aktuální seznam4"/>
    <w:uiPriority w:val="99"/>
    <w:rsid w:val="00603E06"/>
    <w:pPr>
      <w:numPr>
        <w:numId w:val="21"/>
      </w:numPr>
    </w:pPr>
  </w:style>
  <w:style w:type="numbering" w:customStyle="1" w:styleId="Aktulnseznam5">
    <w:name w:val="Aktuální seznam5"/>
    <w:uiPriority w:val="99"/>
    <w:rsid w:val="000F37F3"/>
    <w:pPr>
      <w:numPr>
        <w:numId w:val="22"/>
      </w:numPr>
    </w:pPr>
  </w:style>
  <w:style w:type="numbering" w:customStyle="1" w:styleId="Aktulnseznam6">
    <w:name w:val="Aktuální seznam6"/>
    <w:uiPriority w:val="99"/>
    <w:rsid w:val="00E5149B"/>
    <w:pPr>
      <w:numPr>
        <w:numId w:val="24"/>
      </w:numPr>
    </w:pPr>
  </w:style>
  <w:style w:type="numbering" w:customStyle="1" w:styleId="Aktulnseznam7">
    <w:name w:val="Aktuální seznam7"/>
    <w:uiPriority w:val="99"/>
    <w:rsid w:val="00EC01D9"/>
    <w:pPr>
      <w:numPr>
        <w:numId w:val="25"/>
      </w:numPr>
    </w:pPr>
  </w:style>
  <w:style w:type="numbering" w:customStyle="1" w:styleId="Aktulnseznam8">
    <w:name w:val="Aktuální seznam8"/>
    <w:uiPriority w:val="99"/>
    <w:rsid w:val="00EC01D9"/>
    <w:pPr>
      <w:numPr>
        <w:numId w:val="26"/>
      </w:numPr>
    </w:pPr>
  </w:style>
  <w:style w:type="numbering" w:customStyle="1" w:styleId="Aktulnseznam9">
    <w:name w:val="Aktuální seznam9"/>
    <w:uiPriority w:val="99"/>
    <w:rsid w:val="00EC01D9"/>
    <w:pPr>
      <w:numPr>
        <w:numId w:val="27"/>
      </w:numPr>
    </w:pPr>
  </w:style>
  <w:style w:type="numbering" w:customStyle="1" w:styleId="Aktulnseznam10">
    <w:name w:val="Aktuální seznam10"/>
    <w:uiPriority w:val="99"/>
    <w:rsid w:val="00EC01D9"/>
    <w:pPr>
      <w:numPr>
        <w:numId w:val="28"/>
      </w:numPr>
    </w:pPr>
  </w:style>
  <w:style w:type="numbering" w:customStyle="1" w:styleId="Aktulnseznam11">
    <w:name w:val="Aktuální seznam11"/>
    <w:uiPriority w:val="99"/>
    <w:rsid w:val="006F7688"/>
    <w:pPr>
      <w:numPr>
        <w:numId w:val="29"/>
      </w:numPr>
    </w:pPr>
  </w:style>
  <w:style w:type="numbering" w:customStyle="1" w:styleId="Aktulnseznam12">
    <w:name w:val="Aktuální seznam12"/>
    <w:uiPriority w:val="99"/>
    <w:rsid w:val="006F7688"/>
    <w:pPr>
      <w:numPr>
        <w:numId w:val="30"/>
      </w:numPr>
    </w:pPr>
  </w:style>
  <w:style w:type="numbering" w:customStyle="1" w:styleId="Aktulnseznam13">
    <w:name w:val="Aktuální seznam13"/>
    <w:uiPriority w:val="99"/>
    <w:rsid w:val="006F7688"/>
    <w:pPr>
      <w:numPr>
        <w:numId w:val="31"/>
      </w:numPr>
    </w:pPr>
  </w:style>
  <w:style w:type="numbering" w:customStyle="1" w:styleId="Aktulnseznam14">
    <w:name w:val="Aktuální seznam14"/>
    <w:uiPriority w:val="99"/>
    <w:rsid w:val="006F7688"/>
    <w:pPr>
      <w:numPr>
        <w:numId w:val="32"/>
      </w:numPr>
    </w:pPr>
  </w:style>
  <w:style w:type="character" w:customStyle="1" w:styleId="normaltextrun">
    <w:name w:val="normaltextrun"/>
    <w:basedOn w:val="Standardnpsmoodstavce"/>
    <w:rsid w:val="007A59CC"/>
  </w:style>
  <w:style w:type="character" w:customStyle="1" w:styleId="eop">
    <w:name w:val="eop"/>
    <w:basedOn w:val="Standardnpsmoodstavce"/>
    <w:rsid w:val="00EF09B5"/>
  </w:style>
  <w:style w:type="paragraph" w:customStyle="1" w:styleId="-11">
    <w:name w:val="- 1.1"/>
    <w:basedOn w:val="Prosttext"/>
    <w:locked/>
    <w:rsid w:val="002150ED"/>
    <w:pPr>
      <w:numPr>
        <w:numId w:val="36"/>
      </w:numPr>
      <w:tabs>
        <w:tab w:val="left" w:pos="851"/>
      </w:tabs>
      <w:spacing w:after="0" w:line="288" w:lineRule="auto"/>
      <w:ind w:left="1135" w:hanging="284"/>
      <w:jc w:val="left"/>
    </w:pPr>
    <w:rPr>
      <w:rFonts w:ascii="JohnSans Text Pro" w:eastAsia="Calibri" w:hAnsi="JohnSans Text Pro" w:cs="Times New Roman"/>
      <w:sz w:val="2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321165">
      <w:bodyDiv w:val="1"/>
      <w:marLeft w:val="0"/>
      <w:marRight w:val="0"/>
      <w:marTop w:val="0"/>
      <w:marBottom w:val="0"/>
      <w:divBdr>
        <w:top w:val="none" w:sz="0" w:space="0" w:color="auto"/>
        <w:left w:val="none" w:sz="0" w:space="0" w:color="auto"/>
        <w:bottom w:val="none" w:sz="0" w:space="0" w:color="auto"/>
        <w:right w:val="none" w:sz="0" w:space="0" w:color="auto"/>
      </w:divBdr>
      <w:divsChild>
        <w:div w:id="30500830">
          <w:marLeft w:val="0"/>
          <w:marRight w:val="0"/>
          <w:marTop w:val="0"/>
          <w:marBottom w:val="0"/>
          <w:divBdr>
            <w:top w:val="none" w:sz="0" w:space="0" w:color="auto"/>
            <w:left w:val="none" w:sz="0" w:space="0" w:color="auto"/>
            <w:bottom w:val="none" w:sz="0" w:space="0" w:color="auto"/>
            <w:right w:val="none" w:sz="0" w:space="0" w:color="auto"/>
          </w:divBdr>
        </w:div>
        <w:div w:id="62527192">
          <w:marLeft w:val="0"/>
          <w:marRight w:val="0"/>
          <w:marTop w:val="0"/>
          <w:marBottom w:val="0"/>
          <w:divBdr>
            <w:top w:val="none" w:sz="0" w:space="0" w:color="auto"/>
            <w:left w:val="none" w:sz="0" w:space="0" w:color="auto"/>
            <w:bottom w:val="none" w:sz="0" w:space="0" w:color="auto"/>
            <w:right w:val="none" w:sz="0" w:space="0" w:color="auto"/>
          </w:divBdr>
        </w:div>
        <w:div w:id="320232419">
          <w:marLeft w:val="0"/>
          <w:marRight w:val="0"/>
          <w:marTop w:val="0"/>
          <w:marBottom w:val="0"/>
          <w:divBdr>
            <w:top w:val="none" w:sz="0" w:space="0" w:color="auto"/>
            <w:left w:val="none" w:sz="0" w:space="0" w:color="auto"/>
            <w:bottom w:val="none" w:sz="0" w:space="0" w:color="auto"/>
            <w:right w:val="none" w:sz="0" w:space="0" w:color="auto"/>
          </w:divBdr>
        </w:div>
        <w:div w:id="336350218">
          <w:marLeft w:val="0"/>
          <w:marRight w:val="0"/>
          <w:marTop w:val="0"/>
          <w:marBottom w:val="0"/>
          <w:divBdr>
            <w:top w:val="none" w:sz="0" w:space="0" w:color="auto"/>
            <w:left w:val="none" w:sz="0" w:space="0" w:color="auto"/>
            <w:bottom w:val="none" w:sz="0" w:space="0" w:color="auto"/>
            <w:right w:val="none" w:sz="0" w:space="0" w:color="auto"/>
          </w:divBdr>
        </w:div>
        <w:div w:id="918636855">
          <w:marLeft w:val="0"/>
          <w:marRight w:val="0"/>
          <w:marTop w:val="0"/>
          <w:marBottom w:val="0"/>
          <w:divBdr>
            <w:top w:val="none" w:sz="0" w:space="0" w:color="auto"/>
            <w:left w:val="none" w:sz="0" w:space="0" w:color="auto"/>
            <w:bottom w:val="none" w:sz="0" w:space="0" w:color="auto"/>
            <w:right w:val="none" w:sz="0" w:space="0" w:color="auto"/>
          </w:divBdr>
        </w:div>
        <w:div w:id="934167526">
          <w:marLeft w:val="0"/>
          <w:marRight w:val="0"/>
          <w:marTop w:val="0"/>
          <w:marBottom w:val="0"/>
          <w:divBdr>
            <w:top w:val="none" w:sz="0" w:space="0" w:color="auto"/>
            <w:left w:val="none" w:sz="0" w:space="0" w:color="auto"/>
            <w:bottom w:val="none" w:sz="0" w:space="0" w:color="auto"/>
            <w:right w:val="none" w:sz="0" w:space="0" w:color="auto"/>
          </w:divBdr>
        </w:div>
        <w:div w:id="973294749">
          <w:marLeft w:val="0"/>
          <w:marRight w:val="0"/>
          <w:marTop w:val="0"/>
          <w:marBottom w:val="0"/>
          <w:divBdr>
            <w:top w:val="none" w:sz="0" w:space="0" w:color="auto"/>
            <w:left w:val="none" w:sz="0" w:space="0" w:color="auto"/>
            <w:bottom w:val="none" w:sz="0" w:space="0" w:color="auto"/>
            <w:right w:val="none" w:sz="0" w:space="0" w:color="auto"/>
          </w:divBdr>
        </w:div>
        <w:div w:id="1150444180">
          <w:marLeft w:val="0"/>
          <w:marRight w:val="0"/>
          <w:marTop w:val="0"/>
          <w:marBottom w:val="0"/>
          <w:divBdr>
            <w:top w:val="none" w:sz="0" w:space="0" w:color="auto"/>
            <w:left w:val="none" w:sz="0" w:space="0" w:color="auto"/>
            <w:bottom w:val="none" w:sz="0" w:space="0" w:color="auto"/>
            <w:right w:val="none" w:sz="0" w:space="0" w:color="auto"/>
          </w:divBdr>
        </w:div>
        <w:div w:id="1285842486">
          <w:marLeft w:val="0"/>
          <w:marRight w:val="0"/>
          <w:marTop w:val="0"/>
          <w:marBottom w:val="0"/>
          <w:divBdr>
            <w:top w:val="none" w:sz="0" w:space="0" w:color="auto"/>
            <w:left w:val="none" w:sz="0" w:space="0" w:color="auto"/>
            <w:bottom w:val="none" w:sz="0" w:space="0" w:color="auto"/>
            <w:right w:val="none" w:sz="0" w:space="0" w:color="auto"/>
          </w:divBdr>
        </w:div>
        <w:div w:id="1288241288">
          <w:marLeft w:val="0"/>
          <w:marRight w:val="0"/>
          <w:marTop w:val="0"/>
          <w:marBottom w:val="0"/>
          <w:divBdr>
            <w:top w:val="none" w:sz="0" w:space="0" w:color="auto"/>
            <w:left w:val="none" w:sz="0" w:space="0" w:color="auto"/>
            <w:bottom w:val="none" w:sz="0" w:space="0" w:color="auto"/>
            <w:right w:val="none" w:sz="0" w:space="0" w:color="auto"/>
          </w:divBdr>
        </w:div>
        <w:div w:id="1298104236">
          <w:marLeft w:val="0"/>
          <w:marRight w:val="0"/>
          <w:marTop w:val="0"/>
          <w:marBottom w:val="0"/>
          <w:divBdr>
            <w:top w:val="none" w:sz="0" w:space="0" w:color="auto"/>
            <w:left w:val="none" w:sz="0" w:space="0" w:color="auto"/>
            <w:bottom w:val="none" w:sz="0" w:space="0" w:color="auto"/>
            <w:right w:val="none" w:sz="0" w:space="0" w:color="auto"/>
          </w:divBdr>
        </w:div>
        <w:div w:id="1330912192">
          <w:marLeft w:val="0"/>
          <w:marRight w:val="0"/>
          <w:marTop w:val="0"/>
          <w:marBottom w:val="0"/>
          <w:divBdr>
            <w:top w:val="none" w:sz="0" w:space="0" w:color="auto"/>
            <w:left w:val="none" w:sz="0" w:space="0" w:color="auto"/>
            <w:bottom w:val="none" w:sz="0" w:space="0" w:color="auto"/>
            <w:right w:val="none" w:sz="0" w:space="0" w:color="auto"/>
          </w:divBdr>
        </w:div>
        <w:div w:id="1629818157">
          <w:marLeft w:val="0"/>
          <w:marRight w:val="0"/>
          <w:marTop w:val="0"/>
          <w:marBottom w:val="0"/>
          <w:divBdr>
            <w:top w:val="none" w:sz="0" w:space="0" w:color="auto"/>
            <w:left w:val="none" w:sz="0" w:space="0" w:color="auto"/>
            <w:bottom w:val="none" w:sz="0" w:space="0" w:color="auto"/>
            <w:right w:val="none" w:sz="0" w:space="0" w:color="auto"/>
          </w:divBdr>
        </w:div>
        <w:div w:id="1677733201">
          <w:marLeft w:val="0"/>
          <w:marRight w:val="0"/>
          <w:marTop w:val="0"/>
          <w:marBottom w:val="0"/>
          <w:divBdr>
            <w:top w:val="none" w:sz="0" w:space="0" w:color="auto"/>
            <w:left w:val="none" w:sz="0" w:space="0" w:color="auto"/>
            <w:bottom w:val="none" w:sz="0" w:space="0" w:color="auto"/>
            <w:right w:val="none" w:sz="0" w:space="0" w:color="auto"/>
          </w:divBdr>
        </w:div>
        <w:div w:id="1721395836">
          <w:marLeft w:val="0"/>
          <w:marRight w:val="0"/>
          <w:marTop w:val="0"/>
          <w:marBottom w:val="0"/>
          <w:divBdr>
            <w:top w:val="none" w:sz="0" w:space="0" w:color="auto"/>
            <w:left w:val="none" w:sz="0" w:space="0" w:color="auto"/>
            <w:bottom w:val="none" w:sz="0" w:space="0" w:color="auto"/>
            <w:right w:val="none" w:sz="0" w:space="0" w:color="auto"/>
          </w:divBdr>
        </w:div>
        <w:div w:id="1770391554">
          <w:marLeft w:val="0"/>
          <w:marRight w:val="0"/>
          <w:marTop w:val="0"/>
          <w:marBottom w:val="0"/>
          <w:divBdr>
            <w:top w:val="none" w:sz="0" w:space="0" w:color="auto"/>
            <w:left w:val="none" w:sz="0" w:space="0" w:color="auto"/>
            <w:bottom w:val="none" w:sz="0" w:space="0" w:color="auto"/>
            <w:right w:val="none" w:sz="0" w:space="0" w:color="auto"/>
          </w:divBdr>
        </w:div>
        <w:div w:id="1969554255">
          <w:marLeft w:val="0"/>
          <w:marRight w:val="0"/>
          <w:marTop w:val="0"/>
          <w:marBottom w:val="0"/>
          <w:divBdr>
            <w:top w:val="none" w:sz="0" w:space="0" w:color="auto"/>
            <w:left w:val="none" w:sz="0" w:space="0" w:color="auto"/>
            <w:bottom w:val="none" w:sz="0" w:space="0" w:color="auto"/>
            <w:right w:val="none" w:sz="0" w:space="0" w:color="auto"/>
          </w:divBdr>
        </w:div>
        <w:div w:id="2040356443">
          <w:marLeft w:val="0"/>
          <w:marRight w:val="0"/>
          <w:marTop w:val="0"/>
          <w:marBottom w:val="0"/>
          <w:divBdr>
            <w:top w:val="none" w:sz="0" w:space="0" w:color="auto"/>
            <w:left w:val="none" w:sz="0" w:space="0" w:color="auto"/>
            <w:bottom w:val="none" w:sz="0" w:space="0" w:color="auto"/>
            <w:right w:val="none" w:sz="0" w:space="0" w:color="auto"/>
          </w:divBdr>
        </w:div>
        <w:div w:id="2049332343">
          <w:marLeft w:val="0"/>
          <w:marRight w:val="0"/>
          <w:marTop w:val="0"/>
          <w:marBottom w:val="0"/>
          <w:divBdr>
            <w:top w:val="none" w:sz="0" w:space="0" w:color="auto"/>
            <w:left w:val="none" w:sz="0" w:space="0" w:color="auto"/>
            <w:bottom w:val="none" w:sz="0" w:space="0" w:color="auto"/>
            <w:right w:val="none" w:sz="0" w:space="0" w:color="auto"/>
          </w:divBdr>
        </w:div>
      </w:divsChild>
    </w:div>
    <w:div w:id="703821590">
      <w:bodyDiv w:val="1"/>
      <w:marLeft w:val="0"/>
      <w:marRight w:val="0"/>
      <w:marTop w:val="0"/>
      <w:marBottom w:val="0"/>
      <w:divBdr>
        <w:top w:val="none" w:sz="0" w:space="0" w:color="auto"/>
        <w:left w:val="none" w:sz="0" w:space="0" w:color="auto"/>
        <w:bottom w:val="none" w:sz="0" w:space="0" w:color="auto"/>
        <w:right w:val="none" w:sz="0" w:space="0" w:color="auto"/>
      </w:divBdr>
    </w:div>
    <w:div w:id="730812081">
      <w:bodyDiv w:val="1"/>
      <w:marLeft w:val="0"/>
      <w:marRight w:val="0"/>
      <w:marTop w:val="0"/>
      <w:marBottom w:val="0"/>
      <w:divBdr>
        <w:top w:val="none" w:sz="0" w:space="0" w:color="auto"/>
        <w:left w:val="none" w:sz="0" w:space="0" w:color="auto"/>
        <w:bottom w:val="none" w:sz="0" w:space="0" w:color="auto"/>
        <w:right w:val="none" w:sz="0" w:space="0" w:color="auto"/>
      </w:divBdr>
    </w:div>
    <w:div w:id="802429720">
      <w:bodyDiv w:val="1"/>
      <w:marLeft w:val="0"/>
      <w:marRight w:val="0"/>
      <w:marTop w:val="0"/>
      <w:marBottom w:val="0"/>
      <w:divBdr>
        <w:top w:val="none" w:sz="0" w:space="0" w:color="auto"/>
        <w:left w:val="none" w:sz="0" w:space="0" w:color="auto"/>
        <w:bottom w:val="none" w:sz="0" w:space="0" w:color="auto"/>
        <w:right w:val="none" w:sz="0" w:space="0" w:color="auto"/>
      </w:divBdr>
    </w:div>
    <w:div w:id="864516224">
      <w:bodyDiv w:val="1"/>
      <w:marLeft w:val="0"/>
      <w:marRight w:val="0"/>
      <w:marTop w:val="0"/>
      <w:marBottom w:val="0"/>
      <w:divBdr>
        <w:top w:val="none" w:sz="0" w:space="0" w:color="auto"/>
        <w:left w:val="none" w:sz="0" w:space="0" w:color="auto"/>
        <w:bottom w:val="none" w:sz="0" w:space="0" w:color="auto"/>
        <w:right w:val="none" w:sz="0" w:space="0" w:color="auto"/>
      </w:divBdr>
    </w:div>
    <w:div w:id="1023476885">
      <w:bodyDiv w:val="1"/>
      <w:marLeft w:val="0"/>
      <w:marRight w:val="0"/>
      <w:marTop w:val="0"/>
      <w:marBottom w:val="0"/>
      <w:divBdr>
        <w:top w:val="none" w:sz="0" w:space="0" w:color="auto"/>
        <w:left w:val="none" w:sz="0" w:space="0" w:color="auto"/>
        <w:bottom w:val="none" w:sz="0" w:space="0" w:color="auto"/>
        <w:right w:val="none" w:sz="0" w:space="0" w:color="auto"/>
      </w:divBdr>
    </w:div>
    <w:div w:id="1272513196">
      <w:bodyDiv w:val="1"/>
      <w:marLeft w:val="0"/>
      <w:marRight w:val="0"/>
      <w:marTop w:val="0"/>
      <w:marBottom w:val="0"/>
      <w:divBdr>
        <w:top w:val="none" w:sz="0" w:space="0" w:color="auto"/>
        <w:left w:val="none" w:sz="0" w:space="0" w:color="auto"/>
        <w:bottom w:val="none" w:sz="0" w:space="0" w:color="auto"/>
        <w:right w:val="none" w:sz="0" w:space="0" w:color="auto"/>
      </w:divBdr>
    </w:div>
    <w:div w:id="1414820859">
      <w:bodyDiv w:val="1"/>
      <w:marLeft w:val="0"/>
      <w:marRight w:val="0"/>
      <w:marTop w:val="0"/>
      <w:marBottom w:val="0"/>
      <w:divBdr>
        <w:top w:val="none" w:sz="0" w:space="0" w:color="auto"/>
        <w:left w:val="none" w:sz="0" w:space="0" w:color="auto"/>
        <w:bottom w:val="none" w:sz="0" w:space="0" w:color="auto"/>
        <w:right w:val="none" w:sz="0" w:space="0" w:color="auto"/>
      </w:divBdr>
    </w:div>
    <w:div w:id="1924877670">
      <w:bodyDiv w:val="1"/>
      <w:marLeft w:val="0"/>
      <w:marRight w:val="0"/>
      <w:marTop w:val="0"/>
      <w:marBottom w:val="0"/>
      <w:divBdr>
        <w:top w:val="none" w:sz="0" w:space="0" w:color="auto"/>
        <w:left w:val="none" w:sz="0" w:space="0" w:color="auto"/>
        <w:bottom w:val="none" w:sz="0" w:space="0" w:color="auto"/>
        <w:right w:val="none" w:sz="0" w:space="0" w:color="auto"/>
      </w:divBdr>
      <w:divsChild>
        <w:div w:id="1974097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zakazky.cz/Content/files/DodavatelManual.pdf" TargetMode="External"/><Relationship Id="rId18" Type="http://schemas.openxmlformats.org/officeDocument/2006/relationships/hyperlink" Target="https://www.ue.cz/informace-o-zpracovani-udaj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portal.chmi.cz/historicka-data/pocasi/uzemni-teploty" TargetMode="External"/><Relationship Id="rId2" Type="http://schemas.openxmlformats.org/officeDocument/2006/relationships/customXml" Target="../customXml/item2.xml"/><Relationship Id="rId16" Type="http://schemas.openxmlformats.org/officeDocument/2006/relationships/hyperlink" Target="https://www.sfzp.cz/dokumenty/detail/?id=24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zakonyprolidi.cz/cs/2016-13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zakazky.cz/Content/files/DodavatelManual.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7" ma:contentTypeDescription="Vytvoří nový dokument" ma:contentTypeScope="" ma:versionID="9ff1ea7bde592e00bb56c32ff81493b0">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2011bd72994a3f71e855b684063145f6"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TaxCatchAll xmlns="9e9ba448-9f71-4f9a-9abb-8a5c1f66e3c8" xsi:nil="true"/>
    <Datum xmlns="68e79d90-b88b-476d-8a69-81d5da506f99" xsi:nil="true"/>
  </documentManagement>
</p:properties>
</file>

<file path=customXml/item5.xml><?xml version="1.0" encoding="utf-8"?>
<Data PartID="{D93AD286-B919-4464-811A-9DC00AAF2997}" ByvZdrojovySoubor="C:\Users\svarc\E-CONSULT, s.r.o\EC - Dokumenty\BF09_01 - EVOK\KV ZD na UE_2021-mm-dd\A_Titulní list ZD_UE.docx"/>
</file>

<file path=customXml/itemProps1.xml><?xml version="1.0" encoding="utf-8"?>
<ds:datastoreItem xmlns:ds="http://schemas.openxmlformats.org/officeDocument/2006/customXml" ds:itemID="{16315795-BF8A-46C0-8E7D-0F289D58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A0277-7E41-467E-A815-F31CF18E629C}">
  <ds:schemaRefs>
    <ds:schemaRef ds:uri="http://schemas.openxmlformats.org/officeDocument/2006/bibliography"/>
  </ds:schemaRefs>
</ds:datastoreItem>
</file>

<file path=customXml/itemProps3.xml><?xml version="1.0" encoding="utf-8"?>
<ds:datastoreItem xmlns:ds="http://schemas.openxmlformats.org/officeDocument/2006/customXml" ds:itemID="{1DBAD72A-9FE7-4248-BB32-7DEA2BE6A91E}">
  <ds:schemaRefs>
    <ds:schemaRef ds:uri="http://schemas.microsoft.com/sharepoint/v3/contenttype/forms"/>
  </ds:schemaRefs>
</ds:datastoreItem>
</file>

<file path=customXml/itemProps4.xml><?xml version="1.0" encoding="utf-8"?>
<ds:datastoreItem xmlns:ds="http://schemas.openxmlformats.org/officeDocument/2006/customXml" ds:itemID="{8E983A0D-F747-43D1-957E-ACD21786F9F7}">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5.xml><?xml version="1.0" encoding="utf-8"?>
<ds:datastoreItem xmlns:ds="http://schemas.openxmlformats.org/officeDocument/2006/customXml" ds:itemID="{C0C10ED4-1701-4F54-AF0E-9BE2AEB3BB4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35</Pages>
  <Words>12504</Words>
  <Characters>73779</Characters>
  <Application>Microsoft Office Word</Application>
  <DocSecurity>0</DocSecurity>
  <Lines>614</Lines>
  <Paragraphs>172</Paragraphs>
  <ScaleCrop>false</ScaleCrop>
  <HeadingPairs>
    <vt:vector size="2" baseType="variant">
      <vt:variant>
        <vt:lpstr>Název</vt:lpstr>
      </vt:variant>
      <vt:variant>
        <vt:i4>1</vt:i4>
      </vt:variant>
    </vt:vector>
  </HeadingPairs>
  <TitlesOfParts>
    <vt:vector size="1" baseType="lpstr">
      <vt:lpstr>EVO Komořany</vt:lpstr>
    </vt:vector>
  </TitlesOfParts>
  <Manager/>
  <Company/>
  <LinksUpToDate>false</LinksUpToDate>
  <CharactersWithSpaces>86111</CharactersWithSpaces>
  <SharedDoc>false</SharedDoc>
  <HLinks>
    <vt:vector size="174" baseType="variant">
      <vt:variant>
        <vt:i4>1572913</vt:i4>
      </vt:variant>
      <vt:variant>
        <vt:i4>170</vt:i4>
      </vt:variant>
      <vt:variant>
        <vt:i4>0</vt:i4>
      </vt:variant>
      <vt:variant>
        <vt:i4>5</vt:i4>
      </vt:variant>
      <vt:variant>
        <vt:lpwstr/>
      </vt:variant>
      <vt:variant>
        <vt:lpwstr>_Toc290466548</vt:lpwstr>
      </vt:variant>
      <vt:variant>
        <vt:i4>1572913</vt:i4>
      </vt:variant>
      <vt:variant>
        <vt:i4>164</vt:i4>
      </vt:variant>
      <vt:variant>
        <vt:i4>0</vt:i4>
      </vt:variant>
      <vt:variant>
        <vt:i4>5</vt:i4>
      </vt:variant>
      <vt:variant>
        <vt:lpwstr/>
      </vt:variant>
      <vt:variant>
        <vt:lpwstr>_Toc290466547</vt:lpwstr>
      </vt:variant>
      <vt:variant>
        <vt:i4>1572913</vt:i4>
      </vt:variant>
      <vt:variant>
        <vt:i4>158</vt:i4>
      </vt:variant>
      <vt:variant>
        <vt:i4>0</vt:i4>
      </vt:variant>
      <vt:variant>
        <vt:i4>5</vt:i4>
      </vt:variant>
      <vt:variant>
        <vt:lpwstr/>
      </vt:variant>
      <vt:variant>
        <vt:lpwstr>_Toc290466546</vt:lpwstr>
      </vt:variant>
      <vt:variant>
        <vt:i4>1572913</vt:i4>
      </vt:variant>
      <vt:variant>
        <vt:i4>152</vt:i4>
      </vt:variant>
      <vt:variant>
        <vt:i4>0</vt:i4>
      </vt:variant>
      <vt:variant>
        <vt:i4>5</vt:i4>
      </vt:variant>
      <vt:variant>
        <vt:lpwstr/>
      </vt:variant>
      <vt:variant>
        <vt:lpwstr>_Toc290466545</vt:lpwstr>
      </vt:variant>
      <vt:variant>
        <vt:i4>1572913</vt:i4>
      </vt:variant>
      <vt:variant>
        <vt:i4>146</vt:i4>
      </vt:variant>
      <vt:variant>
        <vt:i4>0</vt:i4>
      </vt:variant>
      <vt:variant>
        <vt:i4>5</vt:i4>
      </vt:variant>
      <vt:variant>
        <vt:lpwstr/>
      </vt:variant>
      <vt:variant>
        <vt:lpwstr>_Toc290466544</vt:lpwstr>
      </vt:variant>
      <vt:variant>
        <vt:i4>1572913</vt:i4>
      </vt:variant>
      <vt:variant>
        <vt:i4>140</vt:i4>
      </vt:variant>
      <vt:variant>
        <vt:i4>0</vt:i4>
      </vt:variant>
      <vt:variant>
        <vt:i4>5</vt:i4>
      </vt:variant>
      <vt:variant>
        <vt:lpwstr/>
      </vt:variant>
      <vt:variant>
        <vt:lpwstr>_Toc290466543</vt:lpwstr>
      </vt:variant>
      <vt:variant>
        <vt:i4>1572913</vt:i4>
      </vt:variant>
      <vt:variant>
        <vt:i4>134</vt:i4>
      </vt:variant>
      <vt:variant>
        <vt:i4>0</vt:i4>
      </vt:variant>
      <vt:variant>
        <vt:i4>5</vt:i4>
      </vt:variant>
      <vt:variant>
        <vt:lpwstr/>
      </vt:variant>
      <vt:variant>
        <vt:lpwstr>_Toc290466542</vt:lpwstr>
      </vt:variant>
      <vt:variant>
        <vt:i4>1572913</vt:i4>
      </vt:variant>
      <vt:variant>
        <vt:i4>128</vt:i4>
      </vt:variant>
      <vt:variant>
        <vt:i4>0</vt:i4>
      </vt:variant>
      <vt:variant>
        <vt:i4>5</vt:i4>
      </vt:variant>
      <vt:variant>
        <vt:lpwstr/>
      </vt:variant>
      <vt:variant>
        <vt:lpwstr>_Toc290466541</vt:lpwstr>
      </vt:variant>
      <vt:variant>
        <vt:i4>1572913</vt:i4>
      </vt:variant>
      <vt:variant>
        <vt:i4>122</vt:i4>
      </vt:variant>
      <vt:variant>
        <vt:i4>0</vt:i4>
      </vt:variant>
      <vt:variant>
        <vt:i4>5</vt:i4>
      </vt:variant>
      <vt:variant>
        <vt:lpwstr/>
      </vt:variant>
      <vt:variant>
        <vt:lpwstr>_Toc290466540</vt:lpwstr>
      </vt:variant>
      <vt:variant>
        <vt:i4>2031665</vt:i4>
      </vt:variant>
      <vt:variant>
        <vt:i4>116</vt:i4>
      </vt:variant>
      <vt:variant>
        <vt:i4>0</vt:i4>
      </vt:variant>
      <vt:variant>
        <vt:i4>5</vt:i4>
      </vt:variant>
      <vt:variant>
        <vt:lpwstr/>
      </vt:variant>
      <vt:variant>
        <vt:lpwstr>_Toc290466539</vt:lpwstr>
      </vt:variant>
      <vt:variant>
        <vt:i4>2031665</vt:i4>
      </vt:variant>
      <vt:variant>
        <vt:i4>110</vt:i4>
      </vt:variant>
      <vt:variant>
        <vt:i4>0</vt:i4>
      </vt:variant>
      <vt:variant>
        <vt:i4>5</vt:i4>
      </vt:variant>
      <vt:variant>
        <vt:lpwstr/>
      </vt:variant>
      <vt:variant>
        <vt:lpwstr>_Toc290466538</vt:lpwstr>
      </vt:variant>
      <vt:variant>
        <vt:i4>2031665</vt:i4>
      </vt:variant>
      <vt:variant>
        <vt:i4>104</vt:i4>
      </vt:variant>
      <vt:variant>
        <vt:i4>0</vt:i4>
      </vt:variant>
      <vt:variant>
        <vt:i4>5</vt:i4>
      </vt:variant>
      <vt:variant>
        <vt:lpwstr/>
      </vt:variant>
      <vt:variant>
        <vt:lpwstr>_Toc290466537</vt:lpwstr>
      </vt:variant>
      <vt:variant>
        <vt:i4>2031665</vt:i4>
      </vt:variant>
      <vt:variant>
        <vt:i4>98</vt:i4>
      </vt:variant>
      <vt:variant>
        <vt:i4>0</vt:i4>
      </vt:variant>
      <vt:variant>
        <vt:i4>5</vt:i4>
      </vt:variant>
      <vt:variant>
        <vt:lpwstr/>
      </vt:variant>
      <vt:variant>
        <vt:lpwstr>_Toc290466536</vt:lpwstr>
      </vt:variant>
      <vt:variant>
        <vt:i4>2031665</vt:i4>
      </vt:variant>
      <vt:variant>
        <vt:i4>92</vt:i4>
      </vt:variant>
      <vt:variant>
        <vt:i4>0</vt:i4>
      </vt:variant>
      <vt:variant>
        <vt:i4>5</vt:i4>
      </vt:variant>
      <vt:variant>
        <vt:lpwstr/>
      </vt:variant>
      <vt:variant>
        <vt:lpwstr>_Toc290466535</vt:lpwstr>
      </vt:variant>
      <vt:variant>
        <vt:i4>2031665</vt:i4>
      </vt:variant>
      <vt:variant>
        <vt:i4>86</vt:i4>
      </vt:variant>
      <vt:variant>
        <vt:i4>0</vt:i4>
      </vt:variant>
      <vt:variant>
        <vt:i4>5</vt:i4>
      </vt:variant>
      <vt:variant>
        <vt:lpwstr/>
      </vt:variant>
      <vt:variant>
        <vt:lpwstr>_Toc290466534</vt:lpwstr>
      </vt:variant>
      <vt:variant>
        <vt:i4>2031665</vt:i4>
      </vt:variant>
      <vt:variant>
        <vt:i4>80</vt:i4>
      </vt:variant>
      <vt:variant>
        <vt:i4>0</vt:i4>
      </vt:variant>
      <vt:variant>
        <vt:i4>5</vt:i4>
      </vt:variant>
      <vt:variant>
        <vt:lpwstr/>
      </vt:variant>
      <vt:variant>
        <vt:lpwstr>_Toc290466533</vt:lpwstr>
      </vt:variant>
      <vt:variant>
        <vt:i4>2031665</vt:i4>
      </vt:variant>
      <vt:variant>
        <vt:i4>74</vt:i4>
      </vt:variant>
      <vt:variant>
        <vt:i4>0</vt:i4>
      </vt:variant>
      <vt:variant>
        <vt:i4>5</vt:i4>
      </vt:variant>
      <vt:variant>
        <vt:lpwstr/>
      </vt:variant>
      <vt:variant>
        <vt:lpwstr>_Toc290466532</vt:lpwstr>
      </vt:variant>
      <vt:variant>
        <vt:i4>2031665</vt:i4>
      </vt:variant>
      <vt:variant>
        <vt:i4>68</vt:i4>
      </vt:variant>
      <vt:variant>
        <vt:i4>0</vt:i4>
      </vt:variant>
      <vt:variant>
        <vt:i4>5</vt:i4>
      </vt:variant>
      <vt:variant>
        <vt:lpwstr/>
      </vt:variant>
      <vt:variant>
        <vt:lpwstr>_Toc290466531</vt:lpwstr>
      </vt:variant>
      <vt:variant>
        <vt:i4>2031665</vt:i4>
      </vt:variant>
      <vt:variant>
        <vt:i4>62</vt:i4>
      </vt:variant>
      <vt:variant>
        <vt:i4>0</vt:i4>
      </vt:variant>
      <vt:variant>
        <vt:i4>5</vt:i4>
      </vt:variant>
      <vt:variant>
        <vt:lpwstr/>
      </vt:variant>
      <vt:variant>
        <vt:lpwstr>_Toc290466530</vt:lpwstr>
      </vt:variant>
      <vt:variant>
        <vt:i4>1966129</vt:i4>
      </vt:variant>
      <vt:variant>
        <vt:i4>56</vt:i4>
      </vt:variant>
      <vt:variant>
        <vt:i4>0</vt:i4>
      </vt:variant>
      <vt:variant>
        <vt:i4>5</vt:i4>
      </vt:variant>
      <vt:variant>
        <vt:lpwstr/>
      </vt:variant>
      <vt:variant>
        <vt:lpwstr>_Toc290466529</vt:lpwstr>
      </vt:variant>
      <vt:variant>
        <vt:i4>1966129</vt:i4>
      </vt:variant>
      <vt:variant>
        <vt:i4>50</vt:i4>
      </vt:variant>
      <vt:variant>
        <vt:i4>0</vt:i4>
      </vt:variant>
      <vt:variant>
        <vt:i4>5</vt:i4>
      </vt:variant>
      <vt:variant>
        <vt:lpwstr/>
      </vt:variant>
      <vt:variant>
        <vt:lpwstr>_Toc290466528</vt:lpwstr>
      </vt:variant>
      <vt:variant>
        <vt:i4>1966129</vt:i4>
      </vt:variant>
      <vt:variant>
        <vt:i4>44</vt:i4>
      </vt:variant>
      <vt:variant>
        <vt:i4>0</vt:i4>
      </vt:variant>
      <vt:variant>
        <vt:i4>5</vt:i4>
      </vt:variant>
      <vt:variant>
        <vt:lpwstr/>
      </vt:variant>
      <vt:variant>
        <vt:lpwstr>_Toc290466527</vt:lpwstr>
      </vt:variant>
      <vt:variant>
        <vt:i4>1966129</vt:i4>
      </vt:variant>
      <vt:variant>
        <vt:i4>38</vt:i4>
      </vt:variant>
      <vt:variant>
        <vt:i4>0</vt:i4>
      </vt:variant>
      <vt:variant>
        <vt:i4>5</vt:i4>
      </vt:variant>
      <vt:variant>
        <vt:lpwstr/>
      </vt:variant>
      <vt:variant>
        <vt:lpwstr>_Toc290466526</vt:lpwstr>
      </vt:variant>
      <vt:variant>
        <vt:i4>1966129</vt:i4>
      </vt:variant>
      <vt:variant>
        <vt:i4>32</vt:i4>
      </vt:variant>
      <vt:variant>
        <vt:i4>0</vt:i4>
      </vt:variant>
      <vt:variant>
        <vt:i4>5</vt:i4>
      </vt:variant>
      <vt:variant>
        <vt:lpwstr/>
      </vt:variant>
      <vt:variant>
        <vt:lpwstr>_Toc290466525</vt:lpwstr>
      </vt:variant>
      <vt:variant>
        <vt:i4>1966129</vt:i4>
      </vt:variant>
      <vt:variant>
        <vt:i4>26</vt:i4>
      </vt:variant>
      <vt:variant>
        <vt:i4>0</vt:i4>
      </vt:variant>
      <vt:variant>
        <vt:i4>5</vt:i4>
      </vt:variant>
      <vt:variant>
        <vt:lpwstr/>
      </vt:variant>
      <vt:variant>
        <vt:lpwstr>_Toc290466524</vt:lpwstr>
      </vt:variant>
      <vt:variant>
        <vt:i4>1966129</vt:i4>
      </vt:variant>
      <vt:variant>
        <vt:i4>20</vt:i4>
      </vt:variant>
      <vt:variant>
        <vt:i4>0</vt:i4>
      </vt:variant>
      <vt:variant>
        <vt:i4>5</vt:i4>
      </vt:variant>
      <vt:variant>
        <vt:lpwstr/>
      </vt:variant>
      <vt:variant>
        <vt:lpwstr>_Toc290466523</vt:lpwstr>
      </vt:variant>
      <vt:variant>
        <vt:i4>1966129</vt:i4>
      </vt:variant>
      <vt:variant>
        <vt:i4>14</vt:i4>
      </vt:variant>
      <vt:variant>
        <vt:i4>0</vt:i4>
      </vt:variant>
      <vt:variant>
        <vt:i4>5</vt:i4>
      </vt:variant>
      <vt:variant>
        <vt:lpwstr/>
      </vt:variant>
      <vt:variant>
        <vt:lpwstr>_Toc290466522</vt:lpwstr>
      </vt:variant>
      <vt:variant>
        <vt:i4>1966129</vt:i4>
      </vt:variant>
      <vt:variant>
        <vt:i4>8</vt:i4>
      </vt:variant>
      <vt:variant>
        <vt:i4>0</vt:i4>
      </vt:variant>
      <vt:variant>
        <vt:i4>5</vt:i4>
      </vt:variant>
      <vt:variant>
        <vt:lpwstr/>
      </vt:variant>
      <vt:variant>
        <vt:lpwstr>_Toc290466521</vt:lpwstr>
      </vt:variant>
      <vt:variant>
        <vt:i4>1966129</vt:i4>
      </vt:variant>
      <vt:variant>
        <vt:i4>2</vt:i4>
      </vt:variant>
      <vt:variant>
        <vt:i4>0</vt:i4>
      </vt:variant>
      <vt:variant>
        <vt:i4>5</vt:i4>
      </vt:variant>
      <vt:variant>
        <vt:lpwstr/>
      </vt:variant>
      <vt:variant>
        <vt:lpwstr>_Toc290466520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
  <cp:lastModifiedBy/>
  <cp:revision>61</cp:revision>
  <cp:lastPrinted>2022-03-11T12:44:00Z</cp:lastPrinted>
  <dcterms:created xsi:type="dcterms:W3CDTF">2023-09-27T10:14:00Z</dcterms:created>
  <dcterms:modified xsi:type="dcterms:W3CDTF">2023-12-18T11:18:00Z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